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84" w:rsidRDefault="00151C8F">
      <w:pPr>
        <w:pStyle w:val="Standard"/>
        <w:jc w:val="right"/>
      </w:pPr>
      <w:bookmarkStart w:id="0" w:name="_GoBack"/>
      <w:bookmarkEnd w:id="0"/>
      <w:r>
        <w:rPr>
          <w:lang w:val="ru-RU"/>
        </w:rPr>
        <w:t>Приложение</w:t>
      </w:r>
    </w:p>
    <w:p w:rsidR="003F0D84" w:rsidRDefault="00151C8F">
      <w:pPr>
        <w:pStyle w:val="Standard"/>
        <w:jc w:val="right"/>
      </w:pPr>
      <w:r>
        <w:rPr>
          <w:lang w:val="ru-RU"/>
        </w:rPr>
        <w:t xml:space="preserve">к </w:t>
      </w:r>
      <w:r>
        <w:t>постановлени</w:t>
      </w:r>
      <w:r>
        <w:rPr>
          <w:lang w:val="ru-RU"/>
        </w:rPr>
        <w:t>ю</w:t>
      </w:r>
    </w:p>
    <w:p w:rsidR="003F0D84" w:rsidRDefault="00151C8F">
      <w:pPr>
        <w:pStyle w:val="Standard"/>
        <w:jc w:val="right"/>
      </w:pPr>
      <w:r>
        <w:t>Мценского районного Совета</w:t>
      </w:r>
    </w:p>
    <w:p w:rsidR="003F0D84" w:rsidRDefault="00151C8F">
      <w:pPr>
        <w:pStyle w:val="Standard"/>
        <w:jc w:val="right"/>
      </w:pPr>
      <w:r>
        <w:t>народных депутатов</w:t>
      </w:r>
    </w:p>
    <w:p w:rsidR="003F0D84" w:rsidRDefault="00151C8F">
      <w:pPr>
        <w:pStyle w:val="Standard"/>
        <w:jc w:val="right"/>
      </w:pPr>
      <w:r>
        <w:t xml:space="preserve">от </w:t>
      </w:r>
      <w:r>
        <w:rPr>
          <w:lang w:val="ru-RU"/>
        </w:rPr>
        <w:t>29</w:t>
      </w:r>
      <w:r>
        <w:t xml:space="preserve"> марта 2018 № </w:t>
      </w:r>
      <w:r>
        <w:rPr>
          <w:lang w:val="ru-RU"/>
        </w:rPr>
        <w:t>318</w:t>
      </w:r>
    </w:p>
    <w:p w:rsidR="003F0D84" w:rsidRDefault="003F0D84">
      <w:pPr>
        <w:pStyle w:val="Standard"/>
        <w:jc w:val="right"/>
        <w:rPr>
          <w:b/>
        </w:rPr>
      </w:pPr>
    </w:p>
    <w:p w:rsidR="003F0D84" w:rsidRDefault="00151C8F">
      <w:pPr>
        <w:pStyle w:val="Standard"/>
        <w:jc w:val="right"/>
        <w:rPr>
          <w:b/>
        </w:rPr>
      </w:pPr>
      <w:r>
        <w:rPr>
          <w:b/>
        </w:rPr>
        <w:t xml:space="preserve"> </w:t>
      </w:r>
    </w:p>
    <w:p w:rsidR="003F0D84" w:rsidRDefault="00151C8F">
      <w:pPr>
        <w:pStyle w:val="Standard"/>
        <w:jc w:val="center"/>
        <w:rPr>
          <w:b/>
          <w:bCs/>
        </w:rPr>
      </w:pPr>
      <w:r>
        <w:rPr>
          <w:b/>
          <w:bCs/>
        </w:rPr>
        <w:t>Об итогах работы Мценского районного Совета народных депутатов</w:t>
      </w:r>
    </w:p>
    <w:p w:rsidR="003F0D84" w:rsidRDefault="00151C8F">
      <w:pPr>
        <w:pStyle w:val="Standard"/>
        <w:jc w:val="center"/>
      </w:pPr>
      <w:r>
        <w:rPr>
          <w:b/>
          <w:bCs/>
          <w:lang w:val="ru-RU"/>
        </w:rPr>
        <w:t xml:space="preserve"> в 2017 году</w:t>
      </w:r>
      <w:r>
        <w:rPr>
          <w:b/>
          <w:bCs/>
        </w:rPr>
        <w:t xml:space="preserve"> и задачах на 2018 </w:t>
      </w:r>
      <w:r>
        <w:rPr>
          <w:b/>
          <w:bCs/>
          <w:lang w:val="ru-RU"/>
        </w:rPr>
        <w:t>год</w:t>
      </w:r>
    </w:p>
    <w:p w:rsidR="003F0D84" w:rsidRDefault="003F0D84">
      <w:pPr>
        <w:pStyle w:val="Standard"/>
        <w:jc w:val="center"/>
        <w:rPr>
          <w:b/>
        </w:rPr>
      </w:pPr>
    </w:p>
    <w:p w:rsidR="003F0D84" w:rsidRDefault="00151C8F">
      <w:pPr>
        <w:pStyle w:val="Standard"/>
        <w:jc w:val="both"/>
      </w:pPr>
      <w:r>
        <w:rPr>
          <w:rFonts w:eastAsia="Times New Roman"/>
          <w:lang w:val="ru-RU"/>
        </w:rPr>
        <w:tab/>
        <w:t xml:space="preserve">В соответствии с постановлением </w:t>
      </w:r>
      <w:r>
        <w:rPr>
          <w:lang w:val="ru-RU"/>
        </w:rPr>
        <w:t xml:space="preserve">Мценского районного Совета народных депутатов от </w:t>
      </w:r>
      <w:r>
        <w:rPr>
          <w:rStyle w:val="Internetlink"/>
          <w:color w:val="000000"/>
          <w:u w:val="none"/>
          <w:lang w:val="ru-RU"/>
        </w:rPr>
        <w:t>21.02.2012 № 158 «О Порядке предоставления доклада пре</w:t>
      </w:r>
      <w:r>
        <w:rPr>
          <w:rStyle w:val="Internetlink"/>
          <w:color w:val="000000"/>
          <w:u w:val="none"/>
          <w:lang w:val="ru-RU"/>
        </w:rPr>
        <w:t>дседателя Мценского районного Совета народных депутатов об итогах работы районного Совета народных депутатов за прошедший год и о программе его деятельности на очередной период»</w:t>
      </w:r>
      <w:r>
        <w:rPr>
          <w:rStyle w:val="Internetlink"/>
          <w:rFonts w:eastAsia="Times New Roman"/>
          <w:color w:val="000000"/>
          <w:u w:val="none"/>
          <w:lang w:val="ru-RU"/>
        </w:rPr>
        <w:t xml:space="preserve"> в</w:t>
      </w:r>
      <w:r>
        <w:t xml:space="preserve"> отчетном периоде</w:t>
      </w:r>
      <w:r>
        <w:rPr>
          <w:b/>
        </w:rPr>
        <w:t xml:space="preserve"> </w:t>
      </w:r>
      <w:r>
        <w:t>организация деятельности Мценского районного Совета народны</w:t>
      </w:r>
      <w:r>
        <w:t>х депутатов осуществлялась на основании Устава Мценского района, Регламента Мценского районного Совета народных депутатов, в соответствии с Конституцией Российской Федерации, Федеральным законом от 06.10.2003 № 131-ФЗ «Об общих принципах организации местно</w:t>
      </w:r>
      <w:r>
        <w:t xml:space="preserve">го самоуправления в Российской Федерации», </w:t>
      </w:r>
      <w:r>
        <w:rPr>
          <w:lang w:val="ru-RU"/>
        </w:rPr>
        <w:t>а также</w:t>
      </w:r>
      <w:r>
        <w:t xml:space="preserve"> согласно плану работы </w:t>
      </w:r>
      <w:r>
        <w:rPr>
          <w:lang w:val="ru-RU"/>
        </w:rPr>
        <w:t xml:space="preserve">Мценского </w:t>
      </w:r>
      <w:r>
        <w:t xml:space="preserve">районного Совета </w:t>
      </w:r>
      <w:r>
        <w:rPr>
          <w:lang w:val="ru-RU"/>
        </w:rPr>
        <w:t>на 2017 год.</w:t>
      </w:r>
    </w:p>
    <w:p w:rsidR="003F0D84" w:rsidRDefault="00151C8F">
      <w:pPr>
        <w:pStyle w:val="Standard"/>
        <w:jc w:val="both"/>
      </w:pPr>
      <w:r>
        <w:tab/>
        <w:t>Мценский районный Совет народных депутатов созыв</w:t>
      </w:r>
      <w:r>
        <w:rPr>
          <w:lang w:val="ru-RU"/>
        </w:rPr>
        <w:t>а</w:t>
      </w:r>
      <w:r>
        <w:t xml:space="preserve"> 2016 – 2021 годов был </w:t>
      </w:r>
      <w:r>
        <w:rPr>
          <w:lang w:val="ru-RU"/>
        </w:rPr>
        <w:t>сформирован по принципу делегирования депутатов сельских Советов народ</w:t>
      </w:r>
      <w:r>
        <w:rPr>
          <w:lang w:val="ru-RU"/>
        </w:rPr>
        <w:t>ных депутатов и из числа глав сельских поселений и приступил к работе 10 октября 2016 года в количестве 28</w:t>
      </w:r>
      <w:r>
        <w:t xml:space="preserve"> депутатов. </w:t>
      </w:r>
      <w:r>
        <w:rPr>
          <w:lang w:val="ru-RU"/>
        </w:rPr>
        <w:t>В течение 2017 года произошли изменения в составе районного Совета: досрочно были прекращены полномочия депутатов районного Совета Перловс</w:t>
      </w:r>
      <w:r>
        <w:rPr>
          <w:lang w:val="ru-RU"/>
        </w:rPr>
        <w:t>кого В.А. и Шалыга С.Е., подтверждены полномочия на освободившиеся депутатские мандаты Филипповой И.В. и Ефремова В.И. Таким образом, все депутатские мандаты были замещены.</w:t>
      </w:r>
    </w:p>
    <w:p w:rsidR="003F0D84" w:rsidRDefault="003F0D84">
      <w:pPr>
        <w:pStyle w:val="Standard"/>
        <w:jc w:val="both"/>
        <w:rPr>
          <w:lang w:val="ru-RU"/>
        </w:rPr>
      </w:pPr>
    </w:p>
    <w:p w:rsidR="003F0D84" w:rsidRDefault="00151C8F">
      <w:pPr>
        <w:pStyle w:val="Standard"/>
        <w:jc w:val="center"/>
      </w:pPr>
      <w:r>
        <w:tab/>
      </w:r>
      <w:r>
        <w:rPr>
          <w:b/>
          <w:bCs/>
          <w:i/>
          <w:iCs/>
        </w:rPr>
        <w:t xml:space="preserve">1. </w:t>
      </w:r>
      <w:r>
        <w:rPr>
          <w:b/>
          <w:i/>
        </w:rPr>
        <w:t>Правотворческая деятельност</w:t>
      </w:r>
      <w:r>
        <w:rPr>
          <w:b/>
          <w:i/>
          <w:lang w:val="ru-RU"/>
        </w:rPr>
        <w:t>ь</w:t>
      </w:r>
    </w:p>
    <w:p w:rsidR="003F0D84" w:rsidRDefault="003F0D84">
      <w:pPr>
        <w:pStyle w:val="Standard"/>
        <w:jc w:val="center"/>
        <w:rPr>
          <w:b/>
          <w:i/>
        </w:rPr>
      </w:pPr>
    </w:p>
    <w:p w:rsidR="003F0D84" w:rsidRDefault="00151C8F">
      <w:pPr>
        <w:pStyle w:val="Standard"/>
        <w:jc w:val="center"/>
      </w:pPr>
      <w:r>
        <w:rPr>
          <w:u w:val="single"/>
        </w:rPr>
        <w:t xml:space="preserve">1.1. </w:t>
      </w:r>
      <w:r>
        <w:rPr>
          <w:u w:val="single"/>
          <w:lang w:val="ru-RU"/>
        </w:rPr>
        <w:t>Общие показатели правотворческой деятельнос</w:t>
      </w:r>
      <w:r>
        <w:rPr>
          <w:u w:val="single"/>
          <w:lang w:val="ru-RU"/>
        </w:rPr>
        <w:t>ти</w:t>
      </w:r>
    </w:p>
    <w:p w:rsidR="003F0D84" w:rsidRDefault="00151C8F">
      <w:pPr>
        <w:pStyle w:val="Standard"/>
        <w:ind w:firstLine="720"/>
        <w:jc w:val="both"/>
      </w:pPr>
      <w:r>
        <w:t xml:space="preserve">Основным направлением работы представительного органа является правотворческая деятельность, в результате которой должна </w:t>
      </w:r>
      <w:r>
        <w:rPr>
          <w:lang w:val="ru-RU"/>
        </w:rPr>
        <w:t>формироваться</w:t>
      </w:r>
      <w:r>
        <w:t xml:space="preserve"> нормативно-правовая база для решения исполнительными органами местного самоуправления вопросов местного значения и вопросов отдельных переданных государственных полномочий, а так же правовая база для обеспечения деятельности районного Совета </w:t>
      </w:r>
      <w:r>
        <w:rPr>
          <w:lang w:val="ru-RU"/>
        </w:rPr>
        <w:t>народных депу</w:t>
      </w:r>
      <w:r>
        <w:rPr>
          <w:lang w:val="ru-RU"/>
        </w:rPr>
        <w:t>татов</w:t>
      </w:r>
      <w:r>
        <w:t>.</w:t>
      </w:r>
    </w:p>
    <w:p w:rsidR="003F0D84" w:rsidRDefault="00151C8F">
      <w:pPr>
        <w:pStyle w:val="Standard"/>
        <w:jc w:val="both"/>
      </w:pPr>
      <w:r>
        <w:tab/>
        <w:t xml:space="preserve">В соответствии с Регламентом </w:t>
      </w:r>
      <w:r>
        <w:rPr>
          <w:lang w:val="ru-RU"/>
        </w:rPr>
        <w:t xml:space="preserve">Мценского </w:t>
      </w:r>
      <w:r>
        <w:t>районного Совета и планом работы в 2017 год</w:t>
      </w:r>
      <w:r>
        <w:rPr>
          <w:lang w:val="ru-RU"/>
        </w:rPr>
        <w:t xml:space="preserve">у </w:t>
      </w:r>
      <w:r>
        <w:t>было подготовлено и проведено 16 заседаний районного Совета, на которых рассмотрен</w:t>
      </w:r>
      <w:r>
        <w:rPr>
          <w:lang w:val="ru-RU"/>
        </w:rPr>
        <w:t>о</w:t>
      </w:r>
      <w:r>
        <w:t xml:space="preserve"> 207 </w:t>
      </w:r>
      <w:r>
        <w:rPr>
          <w:lang w:val="ru-RU"/>
        </w:rPr>
        <w:t>вопросов</w:t>
      </w:r>
      <w:r>
        <w:t xml:space="preserve"> (2016 </w:t>
      </w:r>
      <w:r>
        <w:rPr>
          <w:lang w:val="ru-RU"/>
        </w:rPr>
        <w:t>год - 184)</w:t>
      </w:r>
      <w:r>
        <w:t>.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В целом плановые вопросы рассмотрены, за </w:t>
      </w:r>
      <w:r>
        <w:rPr>
          <w:lang w:val="ru-RU"/>
        </w:rPr>
        <w:t>исключением 2-х вопросов:</w:t>
      </w:r>
    </w:p>
    <w:p w:rsidR="003F0D84" w:rsidRDefault="00151C8F">
      <w:pPr>
        <w:pStyle w:val="Standard"/>
        <w:ind w:left="72"/>
        <w:jc w:val="both"/>
      </w:pPr>
      <w:r>
        <w:rPr>
          <w:rStyle w:val="Internetlink"/>
          <w:rFonts w:eastAsia="Times New Roman"/>
          <w:color w:val="000000"/>
          <w:u w:val="none"/>
          <w:lang w:val="ru-RU"/>
        </w:rPr>
        <w:tab/>
        <w:t>- О работе управления по муниципальному имуществу Мценского района по взаимодействию с органами местного самоуправления сельских поселений Мценского района, в том числе в вопросах правотворчества в сфере имущественных и земельных</w:t>
      </w:r>
      <w:r>
        <w:rPr>
          <w:rStyle w:val="Internetlink"/>
          <w:rFonts w:eastAsia="Times New Roman"/>
          <w:color w:val="000000"/>
          <w:u w:val="none"/>
          <w:lang w:val="ru-RU"/>
        </w:rPr>
        <w:t xml:space="preserve"> отношений (план - март, отчет не предоставлен);</w:t>
      </w:r>
    </w:p>
    <w:p w:rsidR="003F0D84" w:rsidRDefault="00151C8F">
      <w:pPr>
        <w:pStyle w:val="Standard"/>
        <w:ind w:left="72"/>
        <w:jc w:val="both"/>
      </w:pPr>
      <w:r>
        <w:rPr>
          <w:rStyle w:val="Internetlink"/>
          <w:rFonts w:eastAsia="Times New Roman"/>
          <w:color w:val="000000"/>
          <w:u w:val="none"/>
          <w:lang w:val="ru-RU"/>
        </w:rPr>
        <w:tab/>
        <w:t>- О работе администрации Мценского района по созданию условий для оказания медицинской помощи населению (план - сентябрь, рассмотрено в феврале 2018 года).</w:t>
      </w:r>
    </w:p>
    <w:p w:rsidR="003F0D84" w:rsidRDefault="00151C8F">
      <w:pPr>
        <w:pStyle w:val="Standard"/>
        <w:jc w:val="both"/>
      </w:pPr>
      <w:r>
        <w:tab/>
        <w:t>Из общего числа вопросов</w:t>
      </w:r>
      <w:r>
        <w:rPr>
          <w:lang w:val="ru-RU"/>
        </w:rPr>
        <w:t xml:space="preserve"> </w:t>
      </w:r>
      <w:r>
        <w:t>подготовлено аппаратом р</w:t>
      </w:r>
      <w:r>
        <w:t>айонного Совета совместно с постоянными комиссиями - 62 (30%),</w:t>
      </w:r>
      <w:r>
        <w:rPr>
          <w:lang w:val="ru-RU"/>
        </w:rPr>
        <w:t xml:space="preserve"> </w:t>
      </w:r>
      <w:r>
        <w:t>подготовлен</w:t>
      </w:r>
      <w:r>
        <w:rPr>
          <w:lang w:val="ru-RU"/>
        </w:rPr>
        <w:t>о</w:t>
      </w:r>
      <w:r>
        <w:t xml:space="preserve"> должностными лицами администрации района - 145 (70%).</w:t>
      </w:r>
    </w:p>
    <w:p w:rsidR="003F0D84" w:rsidRDefault="00151C8F">
      <w:pPr>
        <w:pStyle w:val="Standard"/>
        <w:jc w:val="both"/>
      </w:pPr>
      <w:r>
        <w:tab/>
        <w:t>По тематике приняты следующие решения (постановления):</w:t>
      </w:r>
    </w:p>
    <w:p w:rsidR="003F0D84" w:rsidRDefault="00151C8F">
      <w:pPr>
        <w:pStyle w:val="Standard"/>
        <w:jc w:val="both"/>
      </w:pPr>
      <w:r>
        <w:tab/>
        <w:t>- по вопросам исключительной компетенции Совета – 26;</w:t>
      </w:r>
    </w:p>
    <w:p w:rsidR="003F0D84" w:rsidRDefault="00151C8F">
      <w:pPr>
        <w:pStyle w:val="Standard"/>
        <w:jc w:val="both"/>
      </w:pPr>
      <w:r>
        <w:tab/>
        <w:t>- по вопрос</w:t>
      </w:r>
      <w:r>
        <w:t>ам местного значения – 114;</w:t>
      </w:r>
    </w:p>
    <w:p w:rsidR="003F0D84" w:rsidRDefault="00151C8F">
      <w:pPr>
        <w:pStyle w:val="Standard"/>
        <w:jc w:val="both"/>
      </w:pPr>
      <w:r>
        <w:lastRenderedPageBreak/>
        <w:tab/>
        <w:t>- в соответствии с федеральным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законами</w:t>
      </w:r>
      <w:r>
        <w:t xml:space="preserve"> и Уставом района – 60;</w:t>
      </w:r>
    </w:p>
    <w:p w:rsidR="003F0D84" w:rsidRDefault="00151C8F">
      <w:pPr>
        <w:pStyle w:val="Standard"/>
        <w:jc w:val="both"/>
      </w:pPr>
      <w:r>
        <w:tab/>
        <w:t xml:space="preserve">- по вопросам исполнения </w:t>
      </w:r>
      <w:r>
        <w:rPr>
          <w:lang w:val="ru-RU"/>
        </w:rPr>
        <w:t xml:space="preserve">отдельных </w:t>
      </w:r>
      <w:r>
        <w:t>преданных государственных полномочий – 6;</w:t>
      </w:r>
    </w:p>
    <w:p w:rsidR="003F0D84" w:rsidRDefault="00151C8F">
      <w:pPr>
        <w:pStyle w:val="Standard"/>
        <w:ind w:firstLine="720"/>
        <w:jc w:val="both"/>
      </w:pPr>
      <w:r>
        <w:t>- по вопросам исполнения дополнительных полномочий – 1.</w:t>
      </w:r>
    </w:p>
    <w:p w:rsidR="003F0D84" w:rsidRDefault="00151C8F">
      <w:pPr>
        <w:pStyle w:val="Standard"/>
        <w:jc w:val="both"/>
      </w:pPr>
      <w:r>
        <w:tab/>
        <w:t>Это позволило обеспечиват</w:t>
      </w:r>
      <w:r>
        <w:t>ь правовую основу для управленческих решений исполнительного органа муниципального образования, организации деятельности представительного и контрольного органов района, поддерживать нормативно-правовую базу муниципального образования в актуальном состояни</w:t>
      </w:r>
      <w:r>
        <w:t>и.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На конец отчетного периода в районе действовало 215 решений Мценского районного Совета народных депутатов, в том числе: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по вопросам местного значения - 136;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по полномочиям, определенным законодательством и Уставом района - 56;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по переданным государ</w:t>
      </w:r>
      <w:r>
        <w:rPr>
          <w:lang w:val="ru-RU"/>
        </w:rPr>
        <w:t>ственным полномочиям - 19;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по полномомчиям, на которые муниципальный район имеет право - 4.</w:t>
      </w:r>
    </w:p>
    <w:p w:rsidR="003F0D84" w:rsidRDefault="003F0D84">
      <w:pPr>
        <w:pStyle w:val="Standard"/>
        <w:jc w:val="both"/>
      </w:pPr>
    </w:p>
    <w:p w:rsidR="003F0D84" w:rsidRDefault="00151C8F">
      <w:pPr>
        <w:pStyle w:val="Standard"/>
        <w:jc w:val="center"/>
      </w:pPr>
      <w:r>
        <w:rPr>
          <w:u w:val="single"/>
          <w:lang w:val="ru-RU"/>
        </w:rPr>
        <w:t>1.2. В</w:t>
      </w:r>
      <w:r>
        <w:rPr>
          <w:u w:val="single"/>
        </w:rPr>
        <w:t>опросы, относящиеся к исключительной компетенции</w:t>
      </w:r>
    </w:p>
    <w:p w:rsidR="003F0D84" w:rsidRDefault="00151C8F">
      <w:pPr>
        <w:pStyle w:val="Standard"/>
        <w:jc w:val="center"/>
        <w:rPr>
          <w:u w:val="single"/>
        </w:rPr>
      </w:pPr>
      <w:r>
        <w:rPr>
          <w:u w:val="single"/>
        </w:rPr>
        <w:t>районного Совета народных депутатов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Федеральным законом</w:t>
      </w:r>
      <w:r>
        <w:t xml:space="preserve"> от 06.10.2003 № 131 «Об общих принципах организац</w:t>
      </w:r>
      <w:r>
        <w:t xml:space="preserve">ии местного самоуправления в Российской Федерации», Уставом Мценского района определены вопросы, относящиеся к исключительной компетенции районного Совета народных депутатов. </w:t>
      </w:r>
      <w:r>
        <w:rPr>
          <w:lang w:val="ru-RU"/>
        </w:rPr>
        <w:t xml:space="preserve">В отчетном периоде таких вопросов рассмотрено 26 (за 2016 год - 30). </w:t>
      </w:r>
      <w:r>
        <w:t xml:space="preserve">Из их числа </w:t>
      </w:r>
      <w:r>
        <w:t>приоритетное внимание в правотворческой деятельности в отчетн</w:t>
      </w:r>
      <w:r>
        <w:rPr>
          <w:lang w:val="ru-RU"/>
        </w:rPr>
        <w:t>ом</w:t>
      </w:r>
      <w:r>
        <w:t xml:space="preserve"> период</w:t>
      </w:r>
      <w:r>
        <w:rPr>
          <w:lang w:val="ru-RU"/>
        </w:rPr>
        <w:t>е</w:t>
      </w:r>
      <w:r>
        <w:t xml:space="preserve"> уделялось следующим </w:t>
      </w:r>
      <w:r>
        <w:rPr>
          <w:lang w:val="ru-RU"/>
        </w:rPr>
        <w:t>направлениям</w:t>
      </w:r>
      <w:r>
        <w:t>.</w:t>
      </w:r>
    </w:p>
    <w:p w:rsidR="003F0D84" w:rsidRDefault="00151C8F">
      <w:pPr>
        <w:pStyle w:val="Standard"/>
        <w:jc w:val="both"/>
      </w:pPr>
      <w:r>
        <w:tab/>
      </w:r>
      <w:r>
        <w:rPr>
          <w:u w:val="single"/>
          <w:lang w:val="ru-RU"/>
        </w:rPr>
        <w:t>Первое направление:</w:t>
      </w:r>
      <w:r>
        <w:rPr>
          <w:u w:val="single"/>
        </w:rPr>
        <w:t xml:space="preserve"> </w:t>
      </w:r>
      <w:r>
        <w:rPr>
          <w:u w:val="single"/>
          <w:lang w:val="ru-RU"/>
        </w:rPr>
        <w:t xml:space="preserve">внесение изменений в </w:t>
      </w:r>
      <w:r>
        <w:rPr>
          <w:u w:val="single"/>
        </w:rPr>
        <w:t>Устав Мценского района</w:t>
      </w:r>
      <w:r>
        <w:t>. Устав района принят 21.06.2005 постановлением Мценского районного Совета народных депутатов №327. В 2017 году изменения в Устав вносились дважды (</w:t>
      </w:r>
      <w:r>
        <w:rPr>
          <w:lang w:val="ru-RU"/>
        </w:rPr>
        <w:t>в мае и октябре</w:t>
      </w:r>
      <w:r>
        <w:t xml:space="preserve">) с целью приведения в соответствие Федеральному </w:t>
      </w:r>
      <w:r>
        <w:t>и региональному законодательству.</w:t>
      </w:r>
    </w:p>
    <w:p w:rsidR="003F0D84" w:rsidRDefault="00151C8F">
      <w:pPr>
        <w:pStyle w:val="Standard"/>
        <w:jc w:val="both"/>
      </w:pPr>
      <w:r>
        <w:tab/>
        <w:t>Комиссией по вопросам местного самоуправления в соответствии с законодательством проводились публичные слушания проект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решения о внесении изменений в Устав района.</w:t>
      </w:r>
    </w:p>
    <w:p w:rsidR="003F0D84" w:rsidRDefault="00151C8F">
      <w:pPr>
        <w:pStyle w:val="Standard"/>
        <w:jc w:val="both"/>
      </w:pPr>
      <w:r>
        <w:tab/>
      </w:r>
      <w:r>
        <w:rPr>
          <w:u w:val="single"/>
          <w:lang w:val="ru-RU"/>
        </w:rPr>
        <w:t xml:space="preserve">Второе направление: </w:t>
      </w:r>
      <w:r>
        <w:rPr>
          <w:u w:val="single"/>
        </w:rPr>
        <w:t>утверждение бюджета района</w:t>
      </w:r>
      <w:r>
        <w:t>, вопросы</w:t>
      </w:r>
      <w:r>
        <w:t xml:space="preserve"> пополнения доходной части </w:t>
      </w:r>
      <w:r>
        <w:rPr>
          <w:lang w:val="ru-RU"/>
        </w:rPr>
        <w:t>бюджета</w:t>
      </w:r>
      <w:r>
        <w:t>, контроль рационального использования бюджетных средств (</w:t>
      </w:r>
      <w:r>
        <w:rPr>
          <w:lang w:val="ru-RU"/>
        </w:rPr>
        <w:t>отчеты об исполнении бюджета)</w:t>
      </w:r>
      <w:r>
        <w:t>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В отчетном периоде вопросы принятия б</w:t>
      </w:r>
      <w:r>
        <w:t>юджет</w:t>
      </w:r>
      <w:r>
        <w:rPr>
          <w:lang w:val="ru-RU"/>
        </w:rPr>
        <w:t>а</w:t>
      </w:r>
      <w:r>
        <w:t xml:space="preserve"> района </w:t>
      </w:r>
      <w:r>
        <w:rPr>
          <w:lang w:val="ru-RU"/>
        </w:rPr>
        <w:t>и исполнения бюджета</w:t>
      </w:r>
      <w:r>
        <w:t xml:space="preserve"> </w:t>
      </w:r>
      <w:r>
        <w:rPr>
          <w:lang w:val="ru-RU"/>
        </w:rPr>
        <w:t>рассматривались 22 раза (2016 год - также 22). Был утвержде</w:t>
      </w:r>
      <w:r>
        <w:rPr>
          <w:lang w:val="ru-RU"/>
        </w:rPr>
        <w:t>н в 2-х чтениях бюджет Мценского района</w:t>
      </w:r>
      <w:r>
        <w:t xml:space="preserve"> на 2018 год и плановый период 2019 </w:t>
      </w:r>
      <w:r>
        <w:rPr>
          <w:lang w:val="ru-RU"/>
        </w:rPr>
        <w:t>и</w:t>
      </w:r>
      <w:r>
        <w:t xml:space="preserve"> 2020 годов. В соответствии с требованиями Бюджетного кодекса РФ на заседаниях Совета рассматривался отчет об исполнении бюджета за 2016 </w:t>
      </w:r>
      <w:r>
        <w:rPr>
          <w:lang w:val="ru-RU"/>
        </w:rPr>
        <w:t>год, 1-й квартал, полугодие и 9</w:t>
      </w:r>
      <w:r>
        <w:t xml:space="preserve"> месяцев 201</w:t>
      </w:r>
      <w:r>
        <w:t xml:space="preserve">7 </w:t>
      </w:r>
      <w:r>
        <w:rPr>
          <w:lang w:val="ru-RU"/>
        </w:rPr>
        <w:t>года</w:t>
      </w:r>
      <w:r>
        <w:t>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Также в соответствии с действующим законодательством комиссией по бюджету, налогам, экономической политике и муниципальному имуществу были проведены публичные слушания проекта решения о бюджете района на предстоящий период.</w:t>
      </w:r>
    </w:p>
    <w:p w:rsidR="003F0D84" w:rsidRDefault="00151C8F">
      <w:pPr>
        <w:pStyle w:val="Standard"/>
        <w:jc w:val="both"/>
      </w:pPr>
      <w:r>
        <w:rPr>
          <w:i/>
          <w:iCs/>
        </w:rPr>
        <w:tab/>
      </w:r>
      <w:r>
        <w:rPr>
          <w:u w:val="single"/>
          <w:lang w:val="ru-RU"/>
        </w:rPr>
        <w:t>Третье направление:</w:t>
      </w:r>
      <w:r>
        <w:rPr>
          <w:u w:val="single"/>
        </w:rPr>
        <w:t xml:space="preserve"> к</w:t>
      </w:r>
      <w:r>
        <w:rPr>
          <w:u w:val="single"/>
        </w:rPr>
        <w:t xml:space="preserve"> исключительной компетенции</w:t>
      </w:r>
      <w:r>
        <w:t xml:space="preserve"> районного Совета относится также определение порядка по вопросам:</w:t>
      </w:r>
    </w:p>
    <w:p w:rsidR="003F0D84" w:rsidRDefault="00151C8F">
      <w:pPr>
        <w:pStyle w:val="Standard"/>
        <w:jc w:val="both"/>
      </w:pPr>
      <w:r>
        <w:tab/>
        <w:t>- управления и распоряжения имуществом, находящимся в муниципальной собственности района;</w:t>
      </w:r>
    </w:p>
    <w:p w:rsidR="003F0D84" w:rsidRDefault="00151C8F">
      <w:pPr>
        <w:pStyle w:val="Standard"/>
        <w:jc w:val="both"/>
      </w:pPr>
      <w:r>
        <w:tab/>
        <w:t>- приняти</w:t>
      </w:r>
      <w:r>
        <w:rPr>
          <w:lang w:val="ru-RU"/>
        </w:rPr>
        <w:t>я</w:t>
      </w:r>
      <w:r>
        <w:t xml:space="preserve">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учреждений;</w:t>
      </w:r>
    </w:p>
    <w:p w:rsidR="003F0D84" w:rsidRDefault="00151C8F">
      <w:pPr>
        <w:pStyle w:val="Standard"/>
        <w:jc w:val="both"/>
      </w:pPr>
      <w:r>
        <w:tab/>
        <w:t>- участи</w:t>
      </w:r>
      <w:r>
        <w:rPr>
          <w:lang w:val="ru-RU"/>
        </w:rPr>
        <w:t>я</w:t>
      </w:r>
      <w:r>
        <w:t xml:space="preserve"> района в организациях межмуниципального сотрудничества;</w:t>
      </w:r>
    </w:p>
    <w:p w:rsidR="003F0D84" w:rsidRDefault="00151C8F">
      <w:pPr>
        <w:pStyle w:val="Standard"/>
        <w:jc w:val="both"/>
      </w:pPr>
      <w:r>
        <w:tab/>
        <w:t xml:space="preserve">- материально-технического и </w:t>
      </w:r>
      <w:r>
        <w:t xml:space="preserve">организационного обеспечения деятельности ОМСУ. </w:t>
      </w:r>
      <w:r>
        <w:tab/>
        <w:t xml:space="preserve">В связи с указанным, был проведен мониторинг правовых актов районного Совета по названным вопросам, </w:t>
      </w:r>
      <w:r>
        <w:rPr>
          <w:lang w:val="ru-RU"/>
        </w:rPr>
        <w:t>по предложению администрации района были внесены соответствующие изменения в решения районного Совета, регл</w:t>
      </w:r>
      <w:r>
        <w:rPr>
          <w:lang w:val="ru-RU"/>
        </w:rPr>
        <w:t>аментирующие вопросы распоряжения муниципальным имуществом.</w:t>
      </w:r>
    </w:p>
    <w:p w:rsidR="003F0D84" w:rsidRDefault="003F0D84">
      <w:pPr>
        <w:pStyle w:val="Standard"/>
        <w:jc w:val="both"/>
        <w:rPr>
          <w:lang w:val="ru-RU"/>
        </w:rPr>
      </w:pPr>
    </w:p>
    <w:p w:rsidR="003F0D84" w:rsidRDefault="00151C8F">
      <w:pPr>
        <w:pStyle w:val="Standard"/>
        <w:jc w:val="center"/>
        <w:rPr>
          <w:u w:val="single"/>
          <w:lang w:val="ru-RU"/>
        </w:rPr>
      </w:pPr>
      <w:r>
        <w:rPr>
          <w:u w:val="single"/>
          <w:lang w:val="ru-RU"/>
        </w:rPr>
        <w:t>1.3. Правовое регулирование вопросов местного значения</w:t>
      </w:r>
    </w:p>
    <w:p w:rsidR="003F0D84" w:rsidRDefault="00151C8F">
      <w:pPr>
        <w:pStyle w:val="Standard"/>
        <w:jc w:val="both"/>
      </w:pPr>
      <w:r>
        <w:tab/>
        <w:t xml:space="preserve">Приоритетное внимание в правотворческой деятельности районного Совета, как и в </w:t>
      </w:r>
      <w:r>
        <w:rPr>
          <w:lang w:val="ru-RU"/>
        </w:rPr>
        <w:t>предыдущие</w:t>
      </w:r>
      <w:r>
        <w:t xml:space="preserve"> </w:t>
      </w:r>
      <w:r>
        <w:rPr>
          <w:lang w:val="ru-RU"/>
        </w:rPr>
        <w:t>периоды</w:t>
      </w:r>
      <w:r>
        <w:t>, уделялось вопросам формирования норматив</w:t>
      </w:r>
      <w:r>
        <w:t>ной правовой базы по вопросам местного значения, вопросам исполнения дополнительных полномочий, вопросам исполнения государственных полномочий и вопросам в соответствии с Уставом Мценского района.</w:t>
      </w:r>
    </w:p>
    <w:p w:rsidR="003F0D84" w:rsidRDefault="00151C8F">
      <w:pPr>
        <w:pStyle w:val="Standard"/>
        <w:jc w:val="both"/>
      </w:pPr>
      <w:r>
        <w:rPr>
          <w:lang w:val="ru-RU"/>
        </w:rPr>
        <w:tab/>
      </w:r>
      <w:r>
        <w:t xml:space="preserve">По вопросам местного значения муниципального района, </w:t>
      </w:r>
      <w:r>
        <w:rPr>
          <w:lang w:val="ru-RU"/>
        </w:rPr>
        <w:t xml:space="preserve">как </w:t>
      </w:r>
      <w:r>
        <w:rPr>
          <w:lang w:val="ru-RU"/>
        </w:rPr>
        <w:t>уже отмечалось выше, в отчетном периоде</w:t>
      </w:r>
      <w:r>
        <w:t xml:space="preserve"> было принято 114 правовых акт</w:t>
      </w:r>
      <w:r>
        <w:rPr>
          <w:lang w:val="ru-RU"/>
        </w:rPr>
        <w:t>ов (2016 год - 65)</w:t>
      </w:r>
      <w:r>
        <w:t xml:space="preserve">, </w:t>
      </w:r>
      <w:r>
        <w:rPr>
          <w:lang w:val="ru-RU"/>
        </w:rPr>
        <w:t>в том числе</w:t>
      </w:r>
      <w:r>
        <w:t>:</w:t>
      </w:r>
    </w:p>
    <w:p w:rsidR="003F0D84" w:rsidRDefault="003F0D84">
      <w:pPr>
        <w:pStyle w:val="Standard"/>
        <w:jc w:val="both"/>
      </w:pPr>
    </w:p>
    <w:p w:rsidR="003F0D84" w:rsidRDefault="00151C8F">
      <w:pPr>
        <w:pStyle w:val="Standard"/>
        <w:jc w:val="both"/>
      </w:pPr>
      <w:r>
        <w:tab/>
        <w:t xml:space="preserve">имущество </w:t>
      </w:r>
      <w:r>
        <w:rPr>
          <w:lang w:val="ru-RU"/>
        </w:rPr>
        <w:t>и земельные отношения</w:t>
      </w:r>
      <w:r>
        <w:t xml:space="preserve"> – 33,</w:t>
      </w:r>
    </w:p>
    <w:p w:rsidR="003F0D84" w:rsidRDefault="00151C8F">
      <w:pPr>
        <w:pStyle w:val="Standard"/>
        <w:jc w:val="both"/>
      </w:pPr>
      <w:r>
        <w:tab/>
        <w:t>градостроительство – 22,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дорожное хозяйство</w:t>
      </w:r>
      <w:r>
        <w:t xml:space="preserve"> и транспорт – 11,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культура – 7,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экономика - 6;</w:t>
      </w:r>
    </w:p>
    <w:p w:rsidR="003F0D84" w:rsidRDefault="00151C8F">
      <w:pPr>
        <w:pStyle w:val="Standard"/>
        <w:jc w:val="both"/>
      </w:pPr>
      <w:r>
        <w:tab/>
        <w:t>жилищно</w:t>
      </w:r>
      <w:r>
        <w:rPr>
          <w:lang w:val="ru-RU"/>
        </w:rPr>
        <w:t xml:space="preserve">е </w:t>
      </w:r>
      <w:r>
        <w:rPr>
          <w:lang w:val="ru-RU"/>
        </w:rPr>
        <w:t>хозяйство - 6,</w:t>
      </w:r>
    </w:p>
    <w:p w:rsidR="003F0D84" w:rsidRDefault="00151C8F">
      <w:pPr>
        <w:pStyle w:val="Standard"/>
        <w:jc w:val="both"/>
      </w:pPr>
      <w:r>
        <w:tab/>
        <w:t xml:space="preserve">сельское хозяйство </w:t>
      </w:r>
      <w:r>
        <w:rPr>
          <w:lang w:val="ru-RU"/>
        </w:rPr>
        <w:t>и экология</w:t>
      </w:r>
      <w:r>
        <w:t xml:space="preserve"> – 5,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коммунальное хозяйство - 4;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ГО, ЧС, МП - 4;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финансы (кроме решений о бюджете района) – 4,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противодействие коррупции - 3;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образование - 2;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молодежная политика, ФК и спорт - 2,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вывоз ТКО, утилизация</w:t>
      </w:r>
      <w:r>
        <w:rPr>
          <w:lang w:val="ru-RU"/>
        </w:rPr>
        <w:t xml:space="preserve"> - 2;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архивное дело - 2;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реклама - 1.</w:t>
      </w:r>
    </w:p>
    <w:p w:rsidR="003F0D84" w:rsidRDefault="00151C8F">
      <w:pPr>
        <w:pStyle w:val="Standard"/>
        <w:jc w:val="both"/>
      </w:pPr>
      <w:r>
        <w:rPr>
          <w:lang w:val="ru-RU"/>
        </w:rPr>
        <w:tab/>
        <w:t>Из вышеприведенных данных следует, что как и в предыдущие годы приоритетное значение в правотворческой деятельности районного Совета занимают вопросы имущественных и земельных отношений.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Также большая работа прове</w:t>
      </w:r>
      <w:r>
        <w:rPr>
          <w:lang w:val="ru-RU"/>
        </w:rPr>
        <w:t>дена в 2017 году по корректировке правовой базы в сфере градостроительной деятельности: утверждены нормативы градостроительного проектирования Мценского района, внесены изменения в Схему территориального планирования Мценского района, внесены изменения в П</w:t>
      </w:r>
      <w:r>
        <w:rPr>
          <w:lang w:val="ru-RU"/>
        </w:rPr>
        <w:t>равила землепользования и застройки всех сельских поселений, изменения в генпланы 2-х сельских поселений.</w:t>
      </w:r>
    </w:p>
    <w:p w:rsidR="003F0D84" w:rsidRDefault="00151C8F">
      <w:pPr>
        <w:pStyle w:val="Standard"/>
        <w:jc w:val="both"/>
      </w:pPr>
      <w:r>
        <w:rPr>
          <w:lang w:val="ru-RU"/>
        </w:rPr>
        <w:tab/>
        <w:t>В связи с внесением изменений в решение Мценского районного Совета народных депутатов от 27.02.2014 № 316 «Об организации дорожной деятельности в отн</w:t>
      </w:r>
      <w:r>
        <w:rPr>
          <w:lang w:val="ru-RU"/>
        </w:rPr>
        <w:t>ошении автомобильных дорог общего пользования муниципального значения Мценского района</w:t>
      </w:r>
      <w:r>
        <w:rPr>
          <w:rStyle w:val="Internetlink"/>
          <w:color w:val="000000"/>
          <w:u w:val="none"/>
          <w:lang w:val="ru-RU"/>
        </w:rPr>
        <w:t>» в части согласования районным Советом народных депутатов плана дорожных работ на календарный год депутатским корпусом неоднократно рассматривались предложения отдела до</w:t>
      </w:r>
      <w:r>
        <w:rPr>
          <w:rStyle w:val="Internetlink"/>
          <w:color w:val="000000"/>
          <w:u w:val="none"/>
          <w:lang w:val="ru-RU"/>
        </w:rPr>
        <w:t>рожного хозяйства и транспорта по внесению изменений в перечень дорожных работ и объемы финансирования дорожных работ в районе.</w:t>
      </w:r>
    </w:p>
    <w:p w:rsidR="003F0D84" w:rsidRDefault="003F0D84">
      <w:pPr>
        <w:pStyle w:val="Standard"/>
        <w:jc w:val="center"/>
        <w:rPr>
          <w:u w:val="single"/>
        </w:rPr>
      </w:pPr>
    </w:p>
    <w:p w:rsidR="003F0D84" w:rsidRDefault="00151C8F">
      <w:pPr>
        <w:pStyle w:val="Standard"/>
        <w:jc w:val="center"/>
      </w:pPr>
      <w:r>
        <w:rPr>
          <w:u w:val="single"/>
        </w:rPr>
        <w:t xml:space="preserve">1.4. </w:t>
      </w:r>
      <w:r>
        <w:rPr>
          <w:u w:val="single"/>
          <w:lang w:val="ru-RU"/>
        </w:rPr>
        <w:t>Вопросы, рассмотренные в соответствии с законодательством и Уставом района</w:t>
      </w:r>
    </w:p>
    <w:p w:rsidR="003F0D84" w:rsidRDefault="00151C8F">
      <w:pPr>
        <w:pStyle w:val="Standard"/>
        <w:jc w:val="both"/>
      </w:pPr>
      <w:r>
        <w:tab/>
        <w:t xml:space="preserve">В соответствии с Уставом Мценского района </w:t>
      </w:r>
      <w:r>
        <w:rPr>
          <w:lang w:val="ru-RU"/>
        </w:rPr>
        <w:t xml:space="preserve">в </w:t>
      </w:r>
      <w:r>
        <w:rPr>
          <w:lang w:val="ru-RU"/>
        </w:rPr>
        <w:t xml:space="preserve">отчетном периоде </w:t>
      </w:r>
      <w:r>
        <w:t xml:space="preserve">было рассмотрено и утверждено 60 </w:t>
      </w:r>
      <w:r>
        <w:rPr>
          <w:lang w:val="ru-RU"/>
        </w:rPr>
        <w:t>муниципальных</w:t>
      </w:r>
      <w:r>
        <w:t xml:space="preserve"> правовых актов (</w:t>
      </w:r>
      <w:r>
        <w:rPr>
          <w:lang w:val="ru-RU"/>
        </w:rPr>
        <w:t>2016 год - 82)</w:t>
      </w:r>
      <w:r>
        <w:t>, в том числе внесенных для рассмотрения администрацией района – 12, районным Советом – 45, контрольной ревизионной комисси</w:t>
      </w:r>
      <w:r>
        <w:rPr>
          <w:lang w:val="ru-RU"/>
        </w:rPr>
        <w:t>ей</w:t>
      </w:r>
      <w:r>
        <w:t xml:space="preserve"> – 3.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В связи с изменениями в закон</w:t>
      </w:r>
      <w:r>
        <w:rPr>
          <w:lang w:val="ru-RU"/>
        </w:rPr>
        <w:t>одательстве были внесены изменения в нормативные правовые акты по вопросам муниципальной службы, деятельности контрольного ревизионного органа, взаимодействия с населением, социальных гарантий должностных лиц местного самоуправления. наград Мценского район</w:t>
      </w:r>
      <w:r>
        <w:rPr>
          <w:lang w:val="ru-RU"/>
        </w:rPr>
        <w:t>а, вносились изменения в Положения о структурных подразделениях администрации Мценского района.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lastRenderedPageBreak/>
        <w:tab/>
        <w:t>Были утверждены планы работы Мценского районного Совета народных депутатов и контрольной ревизионной комиссии на 2018 год, сводный перечень наказов избирателей</w:t>
      </w:r>
      <w:r>
        <w:rPr>
          <w:lang w:val="ru-RU"/>
        </w:rPr>
        <w:t xml:space="preserve"> депутатам Мценского районного Совета народных депутатов на 2018 год.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Были разработаны и утверждены иные муниципальные правовые акты.</w:t>
      </w:r>
      <w:r>
        <w:tab/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 xml:space="preserve">Комплекс перечисленных мероприятий позволил исполнить план правотворческой деятельности районного Совета на 2017 год и </w:t>
      </w:r>
      <w:r>
        <w:rPr>
          <w:lang w:val="ru-RU"/>
        </w:rPr>
        <w:t>обеспечить правовую основу деятельности органов местного самоуправления Мценского района.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</w:r>
    </w:p>
    <w:p w:rsidR="003F0D84" w:rsidRDefault="00151C8F">
      <w:pPr>
        <w:pStyle w:val="Standard"/>
        <w:jc w:val="both"/>
      </w:pPr>
      <w:r>
        <w:rPr>
          <w:lang w:val="ru-RU"/>
        </w:rPr>
        <w:tab/>
      </w:r>
      <w:r>
        <w:rPr>
          <w:u w:val="single"/>
          <w:lang w:val="ru-RU"/>
        </w:rPr>
        <w:t>1.5. Вопросы исполнения переданных отдельных государственных полномочий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В отчетном периоде рассмотрено 6 вопросов по исполнению переданных отдельных государственн</w:t>
      </w:r>
      <w:r>
        <w:rPr>
          <w:lang w:val="ru-RU"/>
        </w:rPr>
        <w:t>ых полномочий, в том числе по опеке и попечительству - 4 в части корректировки в связи с изменениями законодательства, об отчетах  административной комиссии и комиссии по делам несовершеннолетних - по одному.</w:t>
      </w:r>
    </w:p>
    <w:p w:rsidR="003F0D84" w:rsidRDefault="003F0D84">
      <w:pPr>
        <w:pStyle w:val="Standard"/>
        <w:jc w:val="both"/>
        <w:rPr>
          <w:lang w:val="ru-RU"/>
        </w:rPr>
      </w:pPr>
    </w:p>
    <w:p w:rsidR="003F0D84" w:rsidRDefault="00151C8F">
      <w:pPr>
        <w:pStyle w:val="Standard"/>
        <w:jc w:val="both"/>
      </w:pPr>
      <w:r>
        <w:rPr>
          <w:lang w:val="ru-RU"/>
        </w:rPr>
        <w:tab/>
      </w:r>
      <w:r>
        <w:rPr>
          <w:u w:val="single"/>
          <w:lang w:val="ru-RU"/>
        </w:rPr>
        <w:t>1.6. Вопросы исполнения дополнительных полном</w:t>
      </w:r>
      <w:r>
        <w:rPr>
          <w:u w:val="single"/>
          <w:lang w:val="ru-RU"/>
        </w:rPr>
        <w:t>очий</w:t>
      </w:r>
    </w:p>
    <w:p w:rsidR="003F0D84" w:rsidRDefault="00151C8F">
      <w:pPr>
        <w:pStyle w:val="Standard"/>
        <w:jc w:val="both"/>
      </w:pPr>
      <w:r>
        <w:rPr>
          <w:b/>
          <w:lang w:val="ru-RU"/>
        </w:rPr>
        <w:tab/>
      </w:r>
      <w:r>
        <w:rPr>
          <w:lang w:val="ru-RU"/>
        </w:rPr>
        <w:t>В 2017 году по данному направлению было принято одно решение в части корректировки предоставления дополнительных социальных гарантий.</w:t>
      </w:r>
    </w:p>
    <w:p w:rsidR="003F0D84" w:rsidRDefault="003F0D84">
      <w:pPr>
        <w:pStyle w:val="Standard"/>
        <w:jc w:val="both"/>
        <w:rPr>
          <w:b/>
          <w:sz w:val="22"/>
          <w:szCs w:val="22"/>
          <w:lang w:val="ru-RU"/>
        </w:rPr>
      </w:pPr>
    </w:p>
    <w:p w:rsidR="003F0D84" w:rsidRDefault="00151C8F">
      <w:pPr>
        <w:pStyle w:val="Standard"/>
        <w:jc w:val="center"/>
      </w:pPr>
      <w:r>
        <w:rPr>
          <w:b/>
          <w:bCs/>
          <w:i/>
          <w:iCs/>
        </w:rPr>
        <w:t xml:space="preserve">2. </w:t>
      </w:r>
      <w:r>
        <w:rPr>
          <w:b/>
          <w:i/>
        </w:rPr>
        <w:t>Контроль исполнения решений</w:t>
      </w:r>
    </w:p>
    <w:p w:rsidR="003F0D84" w:rsidRDefault="003F0D84">
      <w:pPr>
        <w:pStyle w:val="Standard"/>
        <w:jc w:val="center"/>
        <w:rPr>
          <w:b/>
          <w:i/>
        </w:rPr>
      </w:pPr>
    </w:p>
    <w:p w:rsidR="003F0D84" w:rsidRDefault="00151C8F">
      <w:pPr>
        <w:pStyle w:val="Standard"/>
        <w:jc w:val="both"/>
      </w:pPr>
      <w:r>
        <w:rPr>
          <w:b/>
          <w:i/>
        </w:rPr>
        <w:tab/>
      </w:r>
      <w:r>
        <w:rPr>
          <w:lang w:val="ru-RU"/>
        </w:rPr>
        <w:t>В отчетном периоде была продолжена работа по</w:t>
      </w:r>
      <w:r>
        <w:t xml:space="preserve"> </w:t>
      </w:r>
      <w:r>
        <w:rPr>
          <w:lang w:val="ru-RU"/>
        </w:rPr>
        <w:t xml:space="preserve">контролю за </w:t>
      </w:r>
      <w:r>
        <w:t>исполнением решений районного Совета.</w:t>
      </w:r>
    </w:p>
    <w:p w:rsidR="003F0D84" w:rsidRDefault="00151C8F">
      <w:pPr>
        <w:pStyle w:val="Standard"/>
        <w:jc w:val="both"/>
      </w:pPr>
      <w:r>
        <w:rPr>
          <w:lang w:val="ru-RU"/>
        </w:rPr>
        <w:tab/>
        <w:t xml:space="preserve">Районным Советом заслушано 28 отчетов (каждый седьмой вопрос повестки дня). </w:t>
      </w:r>
      <w:r>
        <w:t>Их структура следующая:</w:t>
      </w:r>
    </w:p>
    <w:tbl>
      <w:tblPr>
        <w:tblW w:w="6217" w:type="dxa"/>
        <w:tblInd w:w="9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1471"/>
      </w:tblGrid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Тематика отчета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к-во отчетов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</w:pPr>
            <w:r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  <w:lang w:val="ru-RU"/>
              </w:rPr>
              <w:t>главы района, администрации района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</w:pPr>
            <w:r>
              <w:rPr>
                <w:sz w:val="22"/>
                <w:szCs w:val="22"/>
              </w:rPr>
              <w:t xml:space="preserve">отчет </w:t>
            </w:r>
            <w:r>
              <w:rPr>
                <w:sz w:val="22"/>
                <w:szCs w:val="22"/>
                <w:lang w:val="ru-RU"/>
              </w:rPr>
              <w:t xml:space="preserve">районного Совета </w:t>
            </w:r>
            <w:r>
              <w:rPr>
                <w:sz w:val="22"/>
                <w:szCs w:val="22"/>
                <w:lang w:val="ru-RU"/>
              </w:rPr>
              <w:t>народных депутатов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отчеты об исполнении бюджета района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отчет МО МВД России «Мценский»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молодежная политика, физическая культура и спорт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</w:pPr>
            <w:r>
              <w:rPr>
                <w:sz w:val="22"/>
                <w:szCs w:val="22"/>
              </w:rPr>
              <w:t>образован</w:t>
            </w:r>
            <w:r>
              <w:rPr>
                <w:sz w:val="22"/>
                <w:szCs w:val="22"/>
                <w:lang w:val="ru-RU"/>
              </w:rPr>
              <w:t>ие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архивное дело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распоряжение муниципальным имуществом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жилищное хозяйство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коммунальное хозяйство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сельское хозяйство и экология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гражданская оборона. чрезвычайные ситуации и мобподготовка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</w:pPr>
            <w:r>
              <w:rPr>
                <w:sz w:val="22"/>
                <w:szCs w:val="22"/>
                <w:lang w:val="ru-RU"/>
              </w:rPr>
              <w:t xml:space="preserve">исполнение </w:t>
            </w:r>
            <w:r>
              <w:rPr>
                <w:sz w:val="22"/>
                <w:szCs w:val="22"/>
              </w:rPr>
              <w:t>наказ</w:t>
            </w:r>
            <w:r>
              <w:rPr>
                <w:sz w:val="22"/>
                <w:szCs w:val="22"/>
                <w:lang w:val="ru-RU"/>
              </w:rPr>
              <w:t>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избирателей -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474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исполнение отдельных переданных государственных полномочий</w:t>
            </w:r>
          </w:p>
        </w:tc>
        <w:tc>
          <w:tcPr>
            <w:tcW w:w="14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0D84" w:rsidRDefault="00151C8F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По указанным вопросам были заслушаны отчеты должностных лиц, высказаны предложения. В целом отмечалась удовлетворительная работа по исполнению полномочий муниципальных органов</w:t>
      </w:r>
      <w:r>
        <w:rPr>
          <w:lang w:val="ru-RU"/>
        </w:rPr>
        <w:t xml:space="preserve"> в рамках вопросов местного значения и отдельных переданных </w:t>
      </w:r>
      <w:r>
        <w:rPr>
          <w:lang w:val="ru-RU"/>
        </w:rPr>
        <w:lastRenderedPageBreak/>
        <w:t>государственных полномочий.</w:t>
      </w:r>
    </w:p>
    <w:p w:rsidR="003F0D84" w:rsidRDefault="00151C8F">
      <w:pPr>
        <w:pStyle w:val="Standard"/>
        <w:jc w:val="both"/>
      </w:pPr>
      <w:r>
        <w:tab/>
        <w:t xml:space="preserve">Помимо работы по контролю за исполнением решений Совета и постоянных депутатских комиссий </w:t>
      </w:r>
      <w:r>
        <w:rPr>
          <w:lang w:val="ru-RU"/>
        </w:rPr>
        <w:t xml:space="preserve">в соответствии с </w:t>
      </w:r>
      <w:r>
        <w:t>постановление</w:t>
      </w:r>
      <w:r>
        <w:rPr>
          <w:lang w:val="ru-RU"/>
        </w:rPr>
        <w:t>м</w:t>
      </w:r>
      <w:r>
        <w:t xml:space="preserve"> председателя районного Совета «О порядке отче</w:t>
      </w:r>
      <w:r>
        <w:t xml:space="preserve">тов и осуществлении организационных процедур в Мценском районном Совете народных депутатов» </w:t>
      </w:r>
      <w:r>
        <w:rPr>
          <w:lang w:val="ru-RU"/>
        </w:rPr>
        <w:t>проводилась</w:t>
      </w:r>
      <w:r>
        <w:t xml:space="preserve"> работа по контролю за проведением заседаний комиссий, проведением приема граждан, исполнением обращений избирателей депутатами районного Совета, осущест</w:t>
      </w:r>
      <w:r>
        <w:t xml:space="preserve">влением иной депутатской деятельности. </w:t>
      </w:r>
      <w:r>
        <w:rPr>
          <w:lang w:val="ru-RU"/>
        </w:rPr>
        <w:t>Р</w:t>
      </w:r>
      <w:r>
        <w:t>аботник</w:t>
      </w:r>
      <w:r>
        <w:rPr>
          <w:lang w:val="ru-RU"/>
        </w:rPr>
        <w:t>ами</w:t>
      </w:r>
      <w:r>
        <w:t xml:space="preserve"> аппарата районного Совета </w:t>
      </w:r>
      <w:r>
        <w:rPr>
          <w:lang w:val="ru-RU"/>
        </w:rPr>
        <w:t>ежемесячно оформлялись соответствующие формы отчетности.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В ноябре - декабре 2017 года все депутаты районного Совета отчитались о своей работе перед депутатами сельских Советов н</w:t>
      </w:r>
      <w:r>
        <w:rPr>
          <w:lang w:val="ru-RU"/>
        </w:rPr>
        <w:t>ародных депутатов, делегировавших их в состав районного Совета. По указанным отчетам представительными органами сельских поселений дана удовлетворительная оценка.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В целом контрольные мероприятия позволили не только исполнить предусмотренные законодательст</w:t>
      </w:r>
      <w:r>
        <w:rPr>
          <w:lang w:val="ru-RU"/>
        </w:rPr>
        <w:t>вом действия представительных органов, но и получать объективную информацию о реализации органами местного самоуправления полномочий.</w:t>
      </w:r>
    </w:p>
    <w:p w:rsidR="003F0D84" w:rsidRDefault="00151C8F">
      <w:pPr>
        <w:pStyle w:val="Standard"/>
        <w:jc w:val="both"/>
      </w:pPr>
      <w:r>
        <w:tab/>
        <w:t>Следует отметить, что работа по контролю за исполнением органами местного самоуправления и должностными лицами местного с</w:t>
      </w:r>
      <w:r>
        <w:t xml:space="preserve">амоуправления района полномочий по решению вопросов местного значения, распоряжением муниципальным имуществом, исполнением постановлений районного Совета </w:t>
      </w:r>
      <w:r>
        <w:rPr>
          <w:lang w:val="ru-RU"/>
        </w:rPr>
        <w:t>по-прежнему остается актуальной.</w:t>
      </w:r>
      <w:r>
        <w:t xml:space="preserve"> В связи с этим в план работы Мценского районного Совета народных депу</w:t>
      </w:r>
      <w:r>
        <w:t xml:space="preserve">татов </w:t>
      </w:r>
      <w:r>
        <w:rPr>
          <w:lang w:val="ru-RU"/>
        </w:rPr>
        <w:t xml:space="preserve">на 2018 год </w:t>
      </w:r>
      <w:r>
        <w:t xml:space="preserve">включены отчёты должностных лиц (отделов) администрации района о работе по решению вопросов местного значения в рамках установленных полномочий, </w:t>
      </w:r>
      <w:r>
        <w:rPr>
          <w:lang w:val="ru-RU"/>
        </w:rPr>
        <w:t>планируется заслушивать отчеты о выполнении наказов избирателей, об итогах проверок и контрол</w:t>
      </w:r>
      <w:r>
        <w:rPr>
          <w:lang w:val="ru-RU"/>
        </w:rPr>
        <w:t>ьных мероприятий контрольной ревизионной комиссии.</w:t>
      </w:r>
    </w:p>
    <w:p w:rsidR="003F0D84" w:rsidRDefault="003F0D84">
      <w:pPr>
        <w:pStyle w:val="Standard"/>
        <w:jc w:val="both"/>
      </w:pPr>
    </w:p>
    <w:p w:rsidR="003F0D84" w:rsidRDefault="00151C8F">
      <w:pPr>
        <w:pStyle w:val="Standard"/>
        <w:jc w:val="center"/>
      </w:pPr>
      <w:r>
        <w:rPr>
          <w:b/>
          <w:bCs/>
          <w:i/>
          <w:iCs/>
        </w:rPr>
        <w:t xml:space="preserve">3. </w:t>
      </w:r>
      <w:r>
        <w:rPr>
          <w:b/>
          <w:i/>
        </w:rPr>
        <w:t>Исполнение Регламента районного Совета,</w:t>
      </w:r>
    </w:p>
    <w:p w:rsidR="003F0D84" w:rsidRDefault="00151C8F">
      <w:pPr>
        <w:pStyle w:val="Standard"/>
        <w:jc w:val="center"/>
        <w:rPr>
          <w:b/>
          <w:i/>
        </w:rPr>
      </w:pPr>
      <w:r>
        <w:rPr>
          <w:b/>
          <w:i/>
        </w:rPr>
        <w:t>подготовка и проведение заседаний</w:t>
      </w:r>
    </w:p>
    <w:p w:rsidR="003F0D84" w:rsidRDefault="003F0D84">
      <w:pPr>
        <w:pStyle w:val="Standard"/>
        <w:jc w:val="center"/>
        <w:rPr>
          <w:b/>
          <w:i/>
        </w:rPr>
      </w:pPr>
    </w:p>
    <w:p w:rsidR="003F0D84" w:rsidRDefault="00151C8F">
      <w:pPr>
        <w:pStyle w:val="Standard"/>
        <w:jc w:val="both"/>
      </w:pPr>
      <w:r>
        <w:rPr>
          <w:b/>
          <w:i/>
        </w:rPr>
        <w:tab/>
      </w:r>
      <w:r>
        <w:t xml:space="preserve">Организационная деятельность комиссий, депутатских объединений, аппарата районного Совета, подготовка проектов решений </w:t>
      </w:r>
      <w:r>
        <w:rPr>
          <w:lang w:val="ru-RU"/>
        </w:rPr>
        <w:t>осуще</w:t>
      </w:r>
      <w:r>
        <w:rPr>
          <w:lang w:val="ru-RU"/>
        </w:rPr>
        <w:t>ствлялась в течение отчетного периода</w:t>
      </w:r>
      <w:r>
        <w:t xml:space="preserve"> в соответствии с требованиями Регламента </w:t>
      </w:r>
      <w:r>
        <w:rPr>
          <w:lang w:val="ru-RU"/>
        </w:rPr>
        <w:t xml:space="preserve">Мценского </w:t>
      </w:r>
      <w:r>
        <w:t xml:space="preserve">районного Совета </w:t>
      </w:r>
      <w:r>
        <w:rPr>
          <w:lang w:val="ru-RU"/>
        </w:rPr>
        <w:t>народных депутатов</w:t>
      </w:r>
      <w:r>
        <w:t>. Все заседания районного Совета, постоянных депутатских комиссий были проведены в назначенные сроки при соблюдении кворума с присут</w:t>
      </w:r>
      <w:r>
        <w:t xml:space="preserve">ствием представителей СМИ. Следует отметить хорошую явку и высокую активность депутатов. На все заседания Совета приглашались депутаты Орловского областного Совета народных депутатов </w:t>
      </w:r>
      <w:r>
        <w:rPr>
          <w:lang w:val="ru-RU"/>
        </w:rPr>
        <w:t>Соколов С.А.</w:t>
      </w:r>
      <w:r>
        <w:t xml:space="preserve"> </w:t>
      </w:r>
      <w:r>
        <w:rPr>
          <w:lang w:val="ru-RU"/>
        </w:rPr>
        <w:t>и</w:t>
      </w:r>
      <w:r>
        <w:t xml:space="preserve"> Жернов Н. А. Предварительные повестки дня заседаний районн</w:t>
      </w:r>
      <w:r>
        <w:t xml:space="preserve">ого Совета народных депутатов размещались на официальном сайте администрации Мценского района в сети «Интернет», а </w:t>
      </w:r>
      <w:r>
        <w:rPr>
          <w:lang w:val="ru-RU"/>
        </w:rPr>
        <w:t>также</w:t>
      </w:r>
      <w:r>
        <w:t xml:space="preserve"> </w:t>
      </w:r>
      <w:r>
        <w:rPr>
          <w:lang w:val="ru-RU"/>
        </w:rPr>
        <w:t>публиковались</w:t>
      </w:r>
      <w:r>
        <w:t xml:space="preserve"> в газете «Мценский край».</w:t>
      </w:r>
    </w:p>
    <w:p w:rsidR="003F0D84" w:rsidRDefault="00151C8F">
      <w:pPr>
        <w:pStyle w:val="Standard"/>
        <w:jc w:val="both"/>
      </w:pPr>
      <w:r>
        <w:tab/>
        <w:t xml:space="preserve">Районным Советом обеспечивалась предварительная экспертиза поступающих проектов МПА путем </w:t>
      </w:r>
      <w:r>
        <w:rPr>
          <w:lang w:val="ru-RU"/>
        </w:rPr>
        <w:t xml:space="preserve">направления проектов решений в </w:t>
      </w:r>
      <w:r>
        <w:t>Мценск</w:t>
      </w:r>
      <w:r>
        <w:rPr>
          <w:lang w:val="ru-RU"/>
        </w:rPr>
        <w:t>ую</w:t>
      </w:r>
      <w:r>
        <w:t xml:space="preserve"> межрайонн</w:t>
      </w:r>
      <w:r>
        <w:rPr>
          <w:lang w:val="ru-RU"/>
        </w:rPr>
        <w:t>ую</w:t>
      </w:r>
      <w:r>
        <w:t xml:space="preserve"> прокуратур</w:t>
      </w:r>
      <w:r>
        <w:rPr>
          <w:lang w:val="ru-RU"/>
        </w:rPr>
        <w:t>у</w:t>
      </w:r>
      <w:r>
        <w:t xml:space="preserve"> и </w:t>
      </w:r>
      <w:r>
        <w:rPr>
          <w:lang w:val="ru-RU"/>
        </w:rPr>
        <w:t xml:space="preserve">получения заключений </w:t>
      </w:r>
      <w:r>
        <w:t xml:space="preserve">контрольной ревизионной комиссии </w:t>
      </w:r>
      <w:r>
        <w:rPr>
          <w:lang w:val="ru-RU"/>
        </w:rPr>
        <w:t xml:space="preserve">Мценского </w:t>
      </w:r>
      <w:r>
        <w:t>района.</w:t>
      </w:r>
    </w:p>
    <w:p w:rsidR="003F0D84" w:rsidRDefault="00151C8F">
      <w:pPr>
        <w:pStyle w:val="Standard"/>
        <w:jc w:val="both"/>
      </w:pPr>
      <w:r>
        <w:tab/>
      </w:r>
      <w:r>
        <w:rPr>
          <w:color w:val="000000"/>
        </w:rPr>
        <w:t>Контрольной ревизионной комиссией подготовлено 67 заключени</w:t>
      </w:r>
      <w:r>
        <w:rPr>
          <w:color w:val="000000"/>
          <w:lang w:val="ru-RU"/>
        </w:rPr>
        <w:t>й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на проекты нормативных правовых актов (2016 год - 56)</w:t>
      </w:r>
      <w:r>
        <w:rPr>
          <w:color w:val="000000"/>
        </w:rPr>
        <w:t>, в</w:t>
      </w:r>
      <w:r>
        <w:rPr>
          <w:color w:val="000000"/>
          <w:lang w:val="ru-RU"/>
        </w:rPr>
        <w:t>се предложения были учтены в ходе подг</w:t>
      </w:r>
      <w:r>
        <w:rPr>
          <w:color w:val="000000"/>
          <w:lang w:val="ru-RU"/>
        </w:rPr>
        <w:t>отовки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проектов решений.</w:t>
      </w:r>
    </w:p>
    <w:p w:rsidR="003F0D84" w:rsidRDefault="00151C8F">
      <w:pPr>
        <w:pStyle w:val="Standard"/>
        <w:jc w:val="both"/>
      </w:pPr>
      <w:r>
        <w:tab/>
        <w:t>Для проведения предварительной экспертизы прокуратуре было направлен</w:t>
      </w:r>
      <w:r>
        <w:rPr>
          <w:lang w:val="ru-RU"/>
        </w:rPr>
        <w:t>о</w:t>
      </w:r>
      <w:r>
        <w:t xml:space="preserve"> 183 проект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нормативных</w:t>
      </w:r>
      <w:r>
        <w:t xml:space="preserve"> правовых актов (</w:t>
      </w:r>
      <w:r>
        <w:rPr>
          <w:lang w:val="ru-RU"/>
        </w:rPr>
        <w:t>2016 год - 135)</w:t>
      </w:r>
      <w:r>
        <w:t>.</w:t>
      </w:r>
    </w:p>
    <w:p w:rsidR="003F0D84" w:rsidRDefault="00151C8F">
      <w:pPr>
        <w:pStyle w:val="Standard"/>
        <w:jc w:val="both"/>
      </w:pPr>
      <w:r>
        <w:tab/>
        <w:t>С 2012 года ведётся реестр проектов муниципальных правовых актов, направленных для экспертизы в проку</w:t>
      </w:r>
      <w:r>
        <w:t>ратуру.</w:t>
      </w:r>
    </w:p>
    <w:p w:rsidR="003F0D84" w:rsidRDefault="00151C8F">
      <w:pPr>
        <w:pStyle w:val="Standard"/>
        <w:jc w:val="both"/>
      </w:pPr>
      <w:r>
        <w:tab/>
        <w:t xml:space="preserve">Оформление решений Совета, его постоянных депутатских комиссий проводилось в установленном порядке, в течение суток принятые Советом решения направлялись главе района на подписание и </w:t>
      </w:r>
      <w:r>
        <w:rPr>
          <w:lang w:val="ru-RU"/>
        </w:rPr>
        <w:t xml:space="preserve">дальнейшее </w:t>
      </w:r>
      <w:r>
        <w:t>опубликование.</w:t>
      </w:r>
    </w:p>
    <w:p w:rsidR="003F0D84" w:rsidRDefault="00151C8F">
      <w:pPr>
        <w:pStyle w:val="Standard"/>
        <w:jc w:val="both"/>
      </w:pPr>
      <w:r>
        <w:tab/>
        <w:t>В установленные сроки в Регистр мун</w:t>
      </w:r>
      <w:r>
        <w:t xml:space="preserve">иципальных правовых актов Орловской области </w:t>
      </w:r>
      <w:r>
        <w:lastRenderedPageBreak/>
        <w:t xml:space="preserve">были подготовлены и направлены в электронном виде и на бумажном носителе 129 нормативных правовых акта </w:t>
      </w:r>
      <w:r>
        <w:rPr>
          <w:lang w:val="ru-RU"/>
        </w:rPr>
        <w:t>(2016</w:t>
      </w:r>
      <w:r>
        <w:t xml:space="preserve"> </w:t>
      </w:r>
      <w:r>
        <w:rPr>
          <w:lang w:val="ru-RU"/>
        </w:rPr>
        <w:t>г. - 85)</w:t>
      </w:r>
      <w:r>
        <w:t xml:space="preserve">, в «Консультант Плюс» передано 109 нормативных правовых актов </w:t>
      </w:r>
      <w:r>
        <w:rPr>
          <w:lang w:val="ru-RU"/>
        </w:rPr>
        <w:t>(2016</w:t>
      </w:r>
      <w:r>
        <w:t xml:space="preserve"> </w:t>
      </w:r>
      <w:r>
        <w:rPr>
          <w:lang w:val="ru-RU"/>
        </w:rPr>
        <w:t>год - 110)</w:t>
      </w:r>
      <w:r>
        <w:t>, на сайт админи</w:t>
      </w:r>
      <w:r>
        <w:t>страции Мценского района подготовлено и передан</w:t>
      </w:r>
      <w:r>
        <w:rPr>
          <w:lang w:val="ru-RU"/>
        </w:rPr>
        <w:t>о</w:t>
      </w:r>
      <w:r>
        <w:t xml:space="preserve"> 195 муниципальны</w:t>
      </w:r>
      <w:r>
        <w:rPr>
          <w:lang w:val="ru-RU"/>
        </w:rPr>
        <w:t>х</w:t>
      </w:r>
      <w:r>
        <w:t xml:space="preserve"> правов</w:t>
      </w:r>
      <w:r>
        <w:rPr>
          <w:lang w:val="ru-RU"/>
        </w:rPr>
        <w:t>ых</w:t>
      </w:r>
      <w:r>
        <w:t xml:space="preserve"> акт</w:t>
      </w:r>
      <w:r>
        <w:rPr>
          <w:lang w:val="ru-RU"/>
        </w:rPr>
        <w:t>ов</w:t>
      </w:r>
      <w:r>
        <w:t xml:space="preserve"> с перечнем вопросов заседаний Совета </w:t>
      </w:r>
      <w:r>
        <w:rPr>
          <w:color w:val="000000"/>
          <w:lang w:val="ru-RU"/>
        </w:rPr>
        <w:t>(2016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год - 184)</w:t>
      </w:r>
      <w:r>
        <w:t>.</w:t>
      </w:r>
    </w:p>
    <w:p w:rsidR="003F0D84" w:rsidRDefault="00151C8F">
      <w:pPr>
        <w:pStyle w:val="Standard"/>
        <w:jc w:val="both"/>
      </w:pPr>
      <w:r>
        <w:tab/>
        <w:t>В Реестре муниципальных правовых актов Мценского районного Совета народных депутатов размещен</w:t>
      </w:r>
      <w:r>
        <w:rPr>
          <w:lang w:val="ru-RU"/>
        </w:rPr>
        <w:t>о</w:t>
      </w:r>
      <w:r>
        <w:t xml:space="preserve"> 207 муниципальны</w:t>
      </w:r>
      <w:r>
        <w:rPr>
          <w:lang w:val="ru-RU"/>
        </w:rPr>
        <w:t>х</w:t>
      </w:r>
      <w:r>
        <w:t xml:space="preserve"> прав</w:t>
      </w:r>
      <w:r>
        <w:t>ов</w:t>
      </w:r>
      <w:r>
        <w:rPr>
          <w:lang w:val="ru-RU"/>
        </w:rPr>
        <w:t>ых</w:t>
      </w:r>
      <w:r>
        <w:t xml:space="preserve"> акт</w:t>
      </w:r>
      <w:r>
        <w:rPr>
          <w:lang w:val="ru-RU"/>
        </w:rPr>
        <w:t>ов</w:t>
      </w:r>
      <w:r>
        <w:t xml:space="preserve"> </w:t>
      </w:r>
      <w:r>
        <w:rPr>
          <w:color w:val="000000"/>
          <w:lang w:val="ru-RU"/>
        </w:rPr>
        <w:t>(2016</w:t>
      </w:r>
      <w:r>
        <w:rPr>
          <w:color w:val="000000"/>
        </w:rPr>
        <w:t xml:space="preserve"> </w:t>
      </w:r>
      <w:r>
        <w:rPr>
          <w:color w:val="000000"/>
          <w:lang w:val="ru-RU"/>
        </w:rPr>
        <w:t>год - 184)</w:t>
      </w:r>
      <w:r>
        <w:t>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Таким образом, положения Регламента районного Совета в целом соблюдались.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Вместе с тем,</w:t>
      </w:r>
      <w:r>
        <w:t xml:space="preserve"> в 2017 году </w:t>
      </w:r>
      <w:r>
        <w:rPr>
          <w:lang w:val="ru-RU"/>
        </w:rPr>
        <w:t xml:space="preserve">по-прежнему </w:t>
      </w:r>
      <w:r>
        <w:t xml:space="preserve">не удалось в полной мере добиться </w:t>
      </w:r>
      <w:r>
        <w:rPr>
          <w:lang w:val="ru-RU"/>
        </w:rPr>
        <w:t xml:space="preserve"> </w:t>
      </w:r>
      <w:r>
        <w:t>соблюдения требований сроков подготовки муниципальных правовых актов и направл</w:t>
      </w:r>
      <w:r>
        <w:t xml:space="preserve">ения их для рассмотрения в комиссии, что не позволяло </w:t>
      </w:r>
      <w:r>
        <w:rPr>
          <w:lang w:val="ru-RU"/>
        </w:rPr>
        <w:t xml:space="preserve">в ряде случаев </w:t>
      </w:r>
      <w:r>
        <w:t xml:space="preserve">своевременно получить необходимые заключения юридического, финансового, организационного отделов, заместителей главы администрации района. В результате </w:t>
      </w:r>
      <w:r>
        <w:rPr>
          <w:lang w:val="ru-RU"/>
        </w:rPr>
        <w:t>в отдельных случаях</w:t>
      </w:r>
      <w:r>
        <w:t xml:space="preserve"> вопросы </w:t>
      </w:r>
      <w:r>
        <w:t xml:space="preserve">снимались с рассмотрения очередного заседания Совета и переносились на следующее. Необходимо принять все возможные меры по решению этой проблемы совместно с отделом </w:t>
      </w:r>
      <w:r>
        <w:rPr>
          <w:lang w:val="ru-RU"/>
        </w:rPr>
        <w:t xml:space="preserve">по организационной работе </w:t>
      </w:r>
      <w:r>
        <w:t>администрации района в 2018 году.</w:t>
      </w:r>
    </w:p>
    <w:p w:rsidR="003F0D84" w:rsidRDefault="003F0D84">
      <w:pPr>
        <w:pStyle w:val="Standard"/>
        <w:jc w:val="both"/>
      </w:pPr>
    </w:p>
    <w:p w:rsidR="003F0D84" w:rsidRDefault="00151C8F">
      <w:pPr>
        <w:pStyle w:val="Standard"/>
        <w:jc w:val="center"/>
      </w:pPr>
      <w:r>
        <w:rPr>
          <w:b/>
          <w:bCs/>
          <w:i/>
          <w:iCs/>
        </w:rPr>
        <w:t xml:space="preserve">4. </w:t>
      </w:r>
      <w:r>
        <w:rPr>
          <w:b/>
          <w:i/>
        </w:rPr>
        <w:t>Работа постоянных комиссий</w:t>
      </w:r>
    </w:p>
    <w:p w:rsidR="003F0D84" w:rsidRDefault="003F0D84">
      <w:pPr>
        <w:pStyle w:val="Standard"/>
        <w:jc w:val="both"/>
        <w:rPr>
          <w:b/>
          <w:i/>
        </w:rPr>
      </w:pPr>
    </w:p>
    <w:p w:rsidR="003F0D84" w:rsidRDefault="00151C8F">
      <w:pPr>
        <w:pStyle w:val="Standard"/>
        <w:jc w:val="both"/>
      </w:pPr>
      <w:r>
        <w:rPr>
          <w:b/>
          <w:i/>
        </w:rPr>
        <w:tab/>
      </w:r>
      <w:r>
        <w:rPr>
          <w:lang w:val="ru-RU"/>
        </w:rPr>
        <w:t>В отчетном периоде продолжили работу 5 постоянных депутатских комиссий. К</w:t>
      </w:r>
      <w:r>
        <w:t>омисси</w:t>
      </w:r>
      <w:r>
        <w:rPr>
          <w:lang w:val="ru-RU"/>
        </w:rPr>
        <w:t>и осуществляли</w:t>
      </w:r>
      <w:r>
        <w:t xml:space="preserve"> свою деятельность в соответствии с Уставом района, Регламентом районного Совета и Положением о постоянных комиссиях.</w:t>
      </w:r>
    </w:p>
    <w:p w:rsidR="003F0D84" w:rsidRDefault="00151C8F">
      <w:pPr>
        <w:pStyle w:val="Standard"/>
        <w:jc w:val="both"/>
      </w:pPr>
      <w:r>
        <w:tab/>
        <w:t>В практике работы районного Совета исполь</w:t>
      </w:r>
      <w:r>
        <w:t xml:space="preserve">зуется совместное проведение заседаний комиссий. Это дает возможность депутатам принять участие в обсуждении всех вносимых на заседания </w:t>
      </w:r>
      <w:r>
        <w:rPr>
          <w:lang w:val="ru-RU"/>
        </w:rPr>
        <w:t xml:space="preserve">Совета </w:t>
      </w:r>
      <w:r>
        <w:t>вопросов.</w:t>
      </w:r>
    </w:p>
    <w:p w:rsidR="003F0D84" w:rsidRDefault="00151C8F">
      <w:pPr>
        <w:pStyle w:val="Standard"/>
        <w:jc w:val="both"/>
      </w:pPr>
      <w:r>
        <w:tab/>
        <w:t xml:space="preserve">В </w:t>
      </w:r>
      <w:r>
        <w:rPr>
          <w:lang w:val="ru-RU"/>
        </w:rPr>
        <w:t xml:space="preserve">отчетном периоде </w:t>
      </w:r>
      <w:r>
        <w:t>проведено 14 заседани</w:t>
      </w:r>
      <w:r>
        <w:rPr>
          <w:lang w:val="ru-RU"/>
        </w:rPr>
        <w:t>й</w:t>
      </w:r>
      <w:r>
        <w:t xml:space="preserve"> депутатских комиссий </w:t>
      </w:r>
      <w:r>
        <w:rPr>
          <w:lang w:val="ru-RU"/>
        </w:rPr>
        <w:t>(2016</w:t>
      </w:r>
      <w:r>
        <w:t xml:space="preserve"> год - 16). Все заседания прошли п</w:t>
      </w:r>
      <w:r>
        <w:t>ри высокой явке и активности депутатов.</w:t>
      </w:r>
    </w:p>
    <w:p w:rsidR="003F0D84" w:rsidRDefault="00151C8F">
      <w:pPr>
        <w:pStyle w:val="Standard"/>
        <w:jc w:val="both"/>
      </w:pPr>
      <w:r>
        <w:rPr>
          <w:lang w:val="ru-RU"/>
        </w:rPr>
        <w:tab/>
      </w:r>
      <w:r>
        <w:rPr>
          <w:u w:val="single"/>
          <w:lang w:val="ru-RU"/>
        </w:rPr>
        <w:t xml:space="preserve">Всеми постоянными комиссиями </w:t>
      </w:r>
      <w:r>
        <w:rPr>
          <w:lang w:val="ru-RU"/>
        </w:rPr>
        <w:t>изучались и давались заключения прежде всего по следующим проектам решений: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- О внесении изменений в Устав Мценского района Орловской области;</w:t>
      </w:r>
    </w:p>
    <w:p w:rsidR="003F0D84" w:rsidRDefault="00151C8F">
      <w:pPr>
        <w:pStyle w:val="Standard"/>
        <w:autoSpaceDE w:val="0"/>
        <w:jc w:val="both"/>
      </w:pPr>
      <w:r>
        <w:tab/>
        <w:t>- О бюджет</w:t>
      </w:r>
      <w:r>
        <w:rPr>
          <w:lang w:val="ru-RU"/>
        </w:rPr>
        <w:t>е</w:t>
      </w:r>
      <w:r>
        <w:t xml:space="preserve"> Мценского района </w:t>
      </w:r>
      <w:r>
        <w:rPr>
          <w:lang w:val="ru-RU"/>
        </w:rPr>
        <w:t>на 2018 го</w:t>
      </w:r>
      <w:r>
        <w:rPr>
          <w:lang w:val="ru-RU"/>
        </w:rPr>
        <w:t>д и на плановый период на 2019 и 2020 годы</w:t>
      </w:r>
      <w:r>
        <w:t>;</w:t>
      </w:r>
    </w:p>
    <w:p w:rsidR="003F0D84" w:rsidRDefault="00151C8F">
      <w:pPr>
        <w:pStyle w:val="Standard"/>
        <w:jc w:val="both"/>
      </w:pPr>
      <w:r>
        <w:tab/>
        <w:t xml:space="preserve">- </w:t>
      </w:r>
      <w:r>
        <w:rPr>
          <w:lang w:val="ru-RU"/>
        </w:rPr>
        <w:t>О внесении изменений в бюджет Мценского района</w:t>
      </w:r>
      <w:r>
        <w:t>.</w:t>
      </w:r>
    </w:p>
    <w:p w:rsidR="003F0D84" w:rsidRDefault="00151C8F">
      <w:pPr>
        <w:pStyle w:val="Standard"/>
        <w:jc w:val="both"/>
      </w:pPr>
      <w:r>
        <w:rPr>
          <w:iCs/>
          <w:sz w:val="22"/>
          <w:szCs w:val="22"/>
          <w:lang w:val="ru-RU"/>
        </w:rPr>
        <w:tab/>
      </w:r>
      <w:r>
        <w:rPr>
          <w:iCs/>
          <w:lang w:val="ru-RU"/>
        </w:rPr>
        <w:t>Также все комиссии участвовали в подготовке вопросов:</w:t>
      </w:r>
    </w:p>
    <w:p w:rsidR="003F0D84" w:rsidRDefault="00151C8F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ab/>
        <w:t>в марте - по отчету отдела по работе с молодежью, физической культуре и спорту;</w:t>
      </w:r>
    </w:p>
    <w:p w:rsidR="003F0D84" w:rsidRDefault="00151C8F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ab/>
        <w:t>в мае - в подготовке воп</w:t>
      </w:r>
      <w:r>
        <w:rPr>
          <w:iCs/>
          <w:lang w:val="ru-RU"/>
        </w:rPr>
        <w:t>роса о питании в школах,</w:t>
      </w:r>
    </w:p>
    <w:p w:rsidR="003F0D84" w:rsidRDefault="00151C8F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ab/>
        <w:t>в ноябре - в подготовке вопроса по жилью детям-сиротам;</w:t>
      </w:r>
    </w:p>
    <w:p w:rsidR="003F0D84" w:rsidRDefault="00151C8F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ab/>
        <w:t>в декабре - в подготовке плана по дорогам на 2018 год.</w:t>
      </w:r>
    </w:p>
    <w:p w:rsidR="003F0D84" w:rsidRDefault="00151C8F">
      <w:pPr>
        <w:pStyle w:val="Standard"/>
        <w:jc w:val="both"/>
        <w:rPr>
          <w:iCs/>
          <w:lang w:val="ru-RU"/>
        </w:rPr>
      </w:pPr>
      <w:r>
        <w:rPr>
          <w:iCs/>
          <w:lang w:val="ru-RU"/>
        </w:rPr>
        <w:tab/>
        <w:t>Также всеми комиссиями вносились предложения о награждении Почётной грамотой Мценского районного Совета народных деп</w:t>
      </w:r>
      <w:r>
        <w:rPr>
          <w:iCs/>
          <w:lang w:val="ru-RU"/>
        </w:rPr>
        <w:t>утатов.</w:t>
      </w:r>
    </w:p>
    <w:p w:rsidR="003F0D84" w:rsidRDefault="00151C8F">
      <w:pPr>
        <w:pStyle w:val="Standard"/>
        <w:autoSpaceDE w:val="0"/>
        <w:jc w:val="both"/>
      </w:pPr>
      <w:r>
        <w:tab/>
        <w:t xml:space="preserve">Приоритетным направлением в деятельности </w:t>
      </w:r>
      <w:r>
        <w:rPr>
          <w:u w:val="single"/>
        </w:rPr>
        <w:t>комиссии по бюджету, налогам,</w:t>
      </w:r>
      <w:r>
        <w:t xml:space="preserve"> экономическ</w:t>
      </w:r>
      <w:r>
        <w:rPr>
          <w:lang w:val="ru-RU"/>
        </w:rPr>
        <w:t>ой политике и муниципальному имуществу</w:t>
      </w:r>
      <w:r>
        <w:t xml:space="preserve"> </w:t>
      </w:r>
      <w:r>
        <w:rPr>
          <w:lang w:val="ru-RU"/>
        </w:rPr>
        <w:t>(Доброва О. М.)</w:t>
      </w:r>
      <w:r>
        <w:t xml:space="preserve"> являются вопросы формирования бюджета, контроля за расходованием бюджетных средств и эффективн</w:t>
      </w:r>
      <w:r>
        <w:rPr>
          <w:lang w:val="ru-RU"/>
        </w:rPr>
        <w:t>ого</w:t>
      </w:r>
      <w:r>
        <w:t xml:space="preserve"> использовани</w:t>
      </w:r>
      <w:r>
        <w:rPr>
          <w:lang w:val="ru-RU"/>
        </w:rPr>
        <w:t>я</w:t>
      </w:r>
      <w:r>
        <w:t xml:space="preserve"> муниципальной собственности.</w:t>
      </w:r>
    </w:p>
    <w:p w:rsidR="003F0D84" w:rsidRDefault="00151C8F">
      <w:pPr>
        <w:pStyle w:val="Standard"/>
        <w:autoSpaceDE w:val="0"/>
        <w:ind w:firstLine="540"/>
        <w:jc w:val="both"/>
      </w:pPr>
      <w:r>
        <w:t xml:space="preserve">Во исполнение указанного в </w:t>
      </w:r>
      <w:r>
        <w:rPr>
          <w:lang w:val="ru-RU"/>
        </w:rPr>
        <w:t xml:space="preserve">отчетном периоде </w:t>
      </w:r>
      <w:r>
        <w:t xml:space="preserve">на заседаниях </w:t>
      </w:r>
      <w:r>
        <w:rPr>
          <w:lang w:val="ru-RU"/>
        </w:rPr>
        <w:t xml:space="preserve">комиссий </w:t>
      </w:r>
      <w:r>
        <w:t>22 раз</w:t>
      </w:r>
      <w:r>
        <w:rPr>
          <w:lang w:val="ru-RU"/>
        </w:rPr>
        <w:t>а</w:t>
      </w:r>
      <w:r>
        <w:t xml:space="preserve"> рассматривались </w:t>
      </w:r>
      <w:r>
        <w:rPr>
          <w:lang w:val="ru-RU"/>
        </w:rPr>
        <w:t>вопросы формирования и исполнения бюджета района (в 2016 году - также 22).</w:t>
      </w:r>
    </w:p>
    <w:p w:rsidR="003F0D84" w:rsidRDefault="00151C8F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/>
        </w:rPr>
        <w:t>Всего комиссией подготовлено совместно с аппаратом районного Совета 14 проектов решений. В том числе: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lang w:val="ru-RU"/>
        </w:rPr>
        <w:t xml:space="preserve">- О внесении изменений в решение Мценского районного Совета </w:t>
      </w:r>
      <w:r>
        <w:rPr>
          <w:lang w:val="ru-RU"/>
        </w:rPr>
        <w:t>народных депутатов от 27.09.2012 № 159 «О порядке материально-технического и организационного обеспечения деятельности органов местного самоуправления Мценского района</w:t>
      </w:r>
      <w:r>
        <w:rPr>
          <w:sz w:val="22"/>
          <w:szCs w:val="22"/>
          <w:lang w:val="ru-RU"/>
        </w:rPr>
        <w:t>»;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lang w:val="ru-RU"/>
        </w:rPr>
        <w:t xml:space="preserve">- </w:t>
      </w:r>
      <w:r>
        <w:rPr>
          <w:rStyle w:val="Internetlink"/>
          <w:color w:val="000000"/>
          <w:u w:val="none"/>
          <w:lang w:val="ru-RU"/>
        </w:rPr>
        <w:t xml:space="preserve">О внесении изменений в решение Мценского районного Совета народных депутатов от </w:t>
      </w:r>
      <w:r>
        <w:rPr>
          <w:rStyle w:val="Internetlink"/>
          <w:color w:val="000000"/>
          <w:u w:val="none"/>
          <w:lang w:val="ru-RU"/>
        </w:rPr>
        <w:lastRenderedPageBreak/>
        <w:t>29.0</w:t>
      </w:r>
      <w:r>
        <w:rPr>
          <w:rStyle w:val="Internetlink"/>
          <w:color w:val="000000"/>
          <w:u w:val="none"/>
          <w:lang w:val="ru-RU"/>
        </w:rPr>
        <w:t>8.2013 № 255 «О планах и программах развития, муниципальных программах Мценского района»;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rStyle w:val="Internetlink"/>
          <w:color w:val="000000"/>
          <w:u w:val="none"/>
          <w:lang w:val="ru-RU"/>
        </w:rPr>
        <w:t>- Об отдельных правоотношениях, связанных с предоставлением в собственность бесплатно гражданам земельных участков на территории Мценского района;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rStyle w:val="Internetlink"/>
          <w:color w:val="000000"/>
          <w:u w:val="none"/>
          <w:lang w:val="ru-RU"/>
        </w:rPr>
        <w:t>- О внесении измене</w:t>
      </w:r>
      <w:r>
        <w:rPr>
          <w:rStyle w:val="Internetlink"/>
          <w:color w:val="000000"/>
          <w:u w:val="none"/>
          <w:lang w:val="ru-RU"/>
        </w:rPr>
        <w:t>ний в решение Мценского районного Совета народных депутатов от 26.06.2008 № 186 «О наказах избирателей депутатам Мценского районного Совета народных депутатов»;</w:t>
      </w:r>
    </w:p>
    <w:p w:rsidR="003F0D84" w:rsidRDefault="00151C8F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/>
        </w:rPr>
        <w:t>- неоднократно вносились изменения в программу наказов избирателей депутатам районного Совета н</w:t>
      </w:r>
      <w:r>
        <w:rPr>
          <w:lang w:val="ru-RU"/>
        </w:rPr>
        <w:t>а 2017 год.</w:t>
      </w:r>
    </w:p>
    <w:p w:rsidR="003F0D84" w:rsidRDefault="00151C8F">
      <w:pPr>
        <w:pStyle w:val="Standard"/>
        <w:autoSpaceDE w:val="0"/>
        <w:ind w:firstLine="540"/>
        <w:jc w:val="both"/>
      </w:pPr>
      <w:r>
        <w:t>В порядке контроля комиссия принимала участие в рассмотрении отчётов профильных отделов об исполнении вопросов местного значения муниципального района.</w:t>
      </w:r>
    </w:p>
    <w:p w:rsidR="003F0D84" w:rsidRDefault="00151C8F">
      <w:pPr>
        <w:pStyle w:val="Standard"/>
        <w:autoSpaceDE w:val="0"/>
        <w:ind w:firstLine="540"/>
        <w:jc w:val="both"/>
      </w:pPr>
      <w:r>
        <w:t>Комиссией подготовлен и внесен для рассмотрения районным Советом (совместно с аппаратом райс</w:t>
      </w:r>
      <w:r>
        <w:t>овета) проект решени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о сводном перечне наказов избирателей депутатам районного Совета народных депутатов на 2018 год.</w:t>
      </w:r>
    </w:p>
    <w:p w:rsidR="003F0D84" w:rsidRDefault="00151C8F">
      <w:pPr>
        <w:pStyle w:val="Standard"/>
        <w:autoSpaceDE w:val="0"/>
        <w:ind w:firstLine="540"/>
        <w:jc w:val="both"/>
      </w:pPr>
      <w:r>
        <w:t>Комиссией подготовлено 82 (2016 год – 96</w:t>
      </w:r>
      <w:r>
        <w:rPr>
          <w:lang w:val="ru-RU"/>
        </w:rPr>
        <w:t>)</w:t>
      </w:r>
      <w:r>
        <w:t xml:space="preserve"> заключени</w:t>
      </w:r>
      <w:r>
        <w:rPr>
          <w:lang w:val="ru-RU"/>
        </w:rPr>
        <w:t>я</w:t>
      </w:r>
      <w:r>
        <w:t xml:space="preserve"> по вопросам, внесенным на рассмотрение районного Совета должностными лицами админис</w:t>
      </w:r>
      <w:r>
        <w:t>трации района.</w:t>
      </w:r>
      <w:r>
        <w:rPr>
          <w:b/>
        </w:rPr>
        <w:t xml:space="preserve"> </w:t>
      </w:r>
      <w:r>
        <w:t>Этому предшествовало предварительное рассмотрение и изучение материалов, проектов решений, обсуждение на заседании комиссии.</w:t>
      </w:r>
    </w:p>
    <w:p w:rsidR="003F0D84" w:rsidRDefault="00151C8F">
      <w:pPr>
        <w:pStyle w:val="Standard"/>
        <w:autoSpaceDE w:val="0"/>
        <w:ind w:firstLine="540"/>
        <w:jc w:val="both"/>
      </w:pPr>
      <w:r>
        <w:t>Проведены публичные слушания</w:t>
      </w:r>
      <w:r>
        <w:rPr>
          <w:b/>
        </w:rPr>
        <w:t xml:space="preserve"> </w:t>
      </w:r>
      <w:r>
        <w:t>проект</w:t>
      </w:r>
      <w:r>
        <w:rPr>
          <w:lang w:val="ru-RU"/>
        </w:rPr>
        <w:t>ов</w:t>
      </w:r>
      <w:r>
        <w:t xml:space="preserve"> </w:t>
      </w:r>
      <w:r>
        <w:rPr>
          <w:lang w:val="ru-RU"/>
        </w:rPr>
        <w:t xml:space="preserve">решений об отчете об исполнении бюджета района за 2016 год и о </w:t>
      </w:r>
      <w:r>
        <w:t>бюджет</w:t>
      </w:r>
      <w:r>
        <w:rPr>
          <w:lang w:val="ru-RU"/>
        </w:rPr>
        <w:t>е</w:t>
      </w:r>
      <w:r>
        <w:t xml:space="preserve"> района </w:t>
      </w:r>
      <w:r>
        <w:t>на 2018 год. Результаты публичных слушаний были учтены при принятии соответствующих решений районного Совета.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u w:val="single"/>
        </w:rPr>
        <w:t xml:space="preserve">Комиссией по вопросам местного самоуправления </w:t>
      </w:r>
      <w:r>
        <w:rPr>
          <w:u w:val="single"/>
          <w:lang w:val="ru-RU"/>
        </w:rPr>
        <w:t>(Сериков С. В.)</w:t>
      </w:r>
      <w:r>
        <w:t xml:space="preserve"> в целях формирования нормативной правовой базы муниципального образования Мценский р</w:t>
      </w:r>
      <w:r>
        <w:t xml:space="preserve">айон и в соответствии с планом работы районного Совета подготовлено и внесено для рассмотрения районным Советом 33 </w:t>
      </w:r>
      <w:r>
        <w:rPr>
          <w:lang w:val="ru-RU"/>
        </w:rPr>
        <w:t>(2016</w:t>
      </w:r>
      <w:r>
        <w:t xml:space="preserve"> </w:t>
      </w:r>
      <w:r>
        <w:rPr>
          <w:lang w:val="ru-RU"/>
        </w:rPr>
        <w:t>г. - 51</w:t>
      </w:r>
      <w:r>
        <w:t>) проект</w:t>
      </w:r>
      <w:r>
        <w:rPr>
          <w:lang w:val="ru-RU"/>
        </w:rPr>
        <w:t>а</w:t>
      </w:r>
      <w:r>
        <w:t xml:space="preserve"> решений и постановлений в рамках полномочий комиссии (совместно с аппаратом райсовета).</w:t>
      </w:r>
    </w:p>
    <w:p w:rsidR="003F0D84" w:rsidRDefault="00151C8F">
      <w:pPr>
        <w:pStyle w:val="Standard"/>
        <w:autoSpaceDE w:val="0"/>
        <w:ind w:firstLine="540"/>
        <w:jc w:val="both"/>
      </w:pPr>
      <w:r>
        <w:t>В первую очередь осуществлялс</w:t>
      </w:r>
      <w:r>
        <w:t xml:space="preserve">я контроль за своевременным внесением изменений в Устав Мценского района в связи с изменениями в действующем федеральном </w:t>
      </w:r>
      <w:r>
        <w:rPr>
          <w:lang w:val="ru-RU"/>
        </w:rPr>
        <w:t xml:space="preserve">и региональном </w:t>
      </w:r>
      <w:r>
        <w:t xml:space="preserve">законодательстве и в целях </w:t>
      </w:r>
      <w:r>
        <w:rPr>
          <w:lang w:val="ru-RU"/>
        </w:rPr>
        <w:t>повышения эффективности</w:t>
      </w:r>
      <w:r>
        <w:t xml:space="preserve"> деятельности органов местного самоуправления.</w:t>
      </w:r>
    </w:p>
    <w:p w:rsidR="003F0D84" w:rsidRDefault="00151C8F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/>
        </w:rPr>
        <w:t>Также внесены на рассмо</w:t>
      </w:r>
      <w:r>
        <w:rPr>
          <w:lang w:val="ru-RU"/>
        </w:rPr>
        <w:t>трение Совета проекты решений: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>- О внесении изменений в решение Мценского районного Совета народных депутатов от 26.09.2013 № 262 «О гарантиях осуществления полномочий главы Мценского района, председателя и депутата Мценского районного Совета народных деп</w:t>
      </w:r>
      <w:r>
        <w:rPr>
          <w:rStyle w:val="Internetlink"/>
          <w:color w:val="000000"/>
          <w:u w:val="none"/>
          <w:lang w:val="ru-RU"/>
        </w:rPr>
        <w:t>утатов»;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 xml:space="preserve">- О внесении изменений в </w:t>
      </w:r>
      <w:r>
        <w:rPr>
          <w:rStyle w:val="Internetlink"/>
          <w:rFonts w:eastAsia="Times New Roman"/>
          <w:color w:val="000000"/>
          <w:u w:val="none"/>
          <w:lang w:val="ru-RU"/>
        </w:rPr>
        <w:t>решение Мценского районного Совета народных депутатов от 20.03.2008 № 146 «О муниципальной службе в Мценском районе»;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 xml:space="preserve">- О внесении изменений в решение Мценского районного Совета народных депутатов от 21.02.2012 № 158 «О </w:t>
      </w:r>
      <w:r>
        <w:rPr>
          <w:rStyle w:val="Internetlink"/>
          <w:color w:val="000000"/>
          <w:u w:val="none"/>
          <w:lang w:val="ru-RU"/>
        </w:rPr>
        <w:t>порядке представлении информации председателя районного Совета об итогах работы Мценского районного Совета народных депутатов за прошедший год»;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>- О внесении изменений в отдельные решения Мценского районного Совета народных депутатов в сфере противодейств</w:t>
      </w:r>
      <w:r>
        <w:rPr>
          <w:rStyle w:val="Internetlink"/>
          <w:color w:val="000000"/>
          <w:u w:val="none"/>
          <w:lang w:val="ru-RU"/>
        </w:rPr>
        <w:t>ия коррупции;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>- О внесении изменений в решение Мценского районного Совета народных депутатов от 25.04.2013 № 224 «О представлении сведений о доходах, об имуществе, обязательствах имущественного характера и сведений о расходах главой Мценского района, пред</w:t>
      </w:r>
      <w:r>
        <w:rPr>
          <w:rStyle w:val="Internetlink"/>
          <w:color w:val="000000"/>
          <w:u w:val="none"/>
          <w:lang w:val="ru-RU"/>
        </w:rPr>
        <w:t>седателем и депутатами Мценского районного Совета народных депутатов»;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 xml:space="preserve">- </w:t>
      </w:r>
      <w:r>
        <w:rPr>
          <w:rStyle w:val="Internetlink"/>
          <w:rFonts w:eastAsia="Times New Roman"/>
          <w:color w:val="000000"/>
          <w:u w:val="none"/>
          <w:lang w:val="ru-RU"/>
        </w:rPr>
        <w:t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органов местного самоуп</w:t>
      </w:r>
      <w:r>
        <w:rPr>
          <w:rStyle w:val="Internetlink"/>
          <w:rFonts w:eastAsia="Times New Roman"/>
          <w:color w:val="000000"/>
          <w:u w:val="none"/>
          <w:lang w:val="ru-RU"/>
        </w:rPr>
        <w:t>равления Мценского района, и соблюдения муниципальными служащими требований к служебному поведению;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>- О порядке формирования кадрового резерва органов местного самоуправления Мценского района;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>- О порядке</w:t>
      </w:r>
      <w:r>
        <w:rPr>
          <w:rStyle w:val="Internetlink"/>
          <w:rFonts w:eastAsia="Times New Roman"/>
          <w:color w:val="000000"/>
          <w:u w:val="none"/>
          <w:lang w:val="ru-RU"/>
        </w:rPr>
        <w:t xml:space="preserve"> уведомления муниципальными служащими органов мест</w:t>
      </w:r>
      <w:r>
        <w:rPr>
          <w:rStyle w:val="Internetlink"/>
          <w:rFonts w:eastAsia="Times New Roman"/>
          <w:color w:val="000000"/>
          <w:u w:val="none"/>
          <w:lang w:val="ru-RU"/>
        </w:rPr>
        <w:t xml:space="preserve">ного </w:t>
      </w:r>
      <w:r>
        <w:rPr>
          <w:rStyle w:val="Internetlink"/>
          <w:rFonts w:eastAsia="Times New Roman"/>
          <w:color w:val="000000"/>
          <w:u w:val="none"/>
          <w:lang w:val="ru-RU"/>
        </w:rPr>
        <w:lastRenderedPageBreak/>
        <w:t>самоуправления Мценского района представителя нанимателя (работодателя) о намерении выполнять иную оплачиваемую работу;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>- Об итогах отчетов депутатов Мценского районного Совета народных депутатов за 2016 год;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 xml:space="preserve">- О проведении приемов граждан </w:t>
      </w:r>
      <w:r>
        <w:rPr>
          <w:rStyle w:val="Internetlink"/>
          <w:color w:val="000000"/>
          <w:u w:val="none"/>
          <w:lang w:val="ru-RU"/>
        </w:rPr>
        <w:t>депутатами районного Совета в 1-м, во 2-м, в 3-м кварталах 2017 года;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>- О внесении изменений в постановление Мценского районного Совета народных депутатов от 10.10.2017 № 7 «О составе и председателях постоянных депутатских комиссий Мценского районного Сов</w:t>
      </w:r>
      <w:r>
        <w:rPr>
          <w:rStyle w:val="Internetlink"/>
          <w:color w:val="000000"/>
          <w:u w:val="none"/>
          <w:lang w:val="ru-RU"/>
        </w:rPr>
        <w:t>ета народных депутатов»;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  <w:t xml:space="preserve">- </w:t>
      </w:r>
      <w:r>
        <w:rPr>
          <w:rStyle w:val="Internetlink"/>
          <w:rFonts w:eastAsia="Times New Roman"/>
          <w:color w:val="000000"/>
          <w:u w:val="none"/>
          <w:lang w:val="ru-RU"/>
        </w:rPr>
        <w:t>О работе аппарата Мценского районного Совета народных депутатов по взаимодействию с органами местного самоуправления сельских поселений Мценского района по вопросам приведения в соответствие федеральному и региональному законода</w:t>
      </w:r>
      <w:r>
        <w:rPr>
          <w:rStyle w:val="Internetlink"/>
          <w:rFonts w:eastAsia="Times New Roman"/>
          <w:color w:val="000000"/>
          <w:u w:val="none"/>
          <w:lang w:val="ru-RU"/>
        </w:rPr>
        <w:t>тельству нормативных правовых актов в сфере противодействия коррупции.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rStyle w:val="Internetlink"/>
          <w:color w:val="000000"/>
          <w:u w:val="none"/>
          <w:lang w:val="ru-RU"/>
        </w:rPr>
        <w:tab/>
      </w:r>
      <w:r>
        <w:t>Проведены публичные слушания проект</w:t>
      </w:r>
      <w:r>
        <w:rPr>
          <w:lang w:val="ru-RU"/>
        </w:rPr>
        <w:t>а</w:t>
      </w:r>
      <w:r>
        <w:t xml:space="preserve"> решения «О внесении изменений в Устав Мценского района </w:t>
      </w:r>
      <w:r>
        <w:rPr>
          <w:lang w:val="ru-RU"/>
        </w:rPr>
        <w:t>Орловской области</w:t>
      </w:r>
      <w:r>
        <w:t>».</w:t>
      </w:r>
    </w:p>
    <w:p w:rsidR="003F0D84" w:rsidRDefault="00151C8F">
      <w:pPr>
        <w:pStyle w:val="Standard"/>
        <w:autoSpaceDE w:val="0"/>
        <w:jc w:val="both"/>
      </w:pPr>
      <w:r>
        <w:rPr>
          <w:b/>
        </w:rPr>
        <w:tab/>
      </w:r>
      <w:r>
        <w:t xml:space="preserve">Комиссией подготовлено 24 </w:t>
      </w:r>
      <w:r>
        <w:rPr>
          <w:lang w:val="ru-RU"/>
        </w:rPr>
        <w:t>(2016 г.</w:t>
      </w:r>
      <w:r>
        <w:t xml:space="preserve"> – 17) заключени</w:t>
      </w:r>
      <w:r>
        <w:rPr>
          <w:lang w:val="ru-RU"/>
        </w:rPr>
        <w:t>я</w:t>
      </w:r>
      <w:r>
        <w:t xml:space="preserve"> по вопросам, внесенным на рассмотрение районного Совета должностными лицами администрации района.</w:t>
      </w:r>
    </w:p>
    <w:p w:rsidR="003F0D84" w:rsidRDefault="00151C8F">
      <w:pPr>
        <w:pStyle w:val="Standard"/>
        <w:jc w:val="both"/>
      </w:pPr>
      <w:r>
        <w:tab/>
        <w:t xml:space="preserve">Основными направлениями деятельности </w:t>
      </w:r>
      <w:r>
        <w:rPr>
          <w:u w:val="single"/>
        </w:rPr>
        <w:t>комиссии по вопросам социальной политики</w:t>
      </w:r>
      <w:r>
        <w:t xml:space="preserve"> </w:t>
      </w:r>
      <w:r>
        <w:rPr>
          <w:lang w:val="ru-RU"/>
        </w:rPr>
        <w:t>(Васина Л.Н.)</w:t>
      </w:r>
      <w:r>
        <w:t xml:space="preserve"> были вопросы культуры, молодежной политики.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В</w:t>
      </w:r>
      <w:r>
        <w:rPr>
          <w:lang w:val="ru-RU"/>
        </w:rPr>
        <w:t xml:space="preserve"> 2017 году комиссией внесено на рассмотрение районного Совета 8 проектов решений/постановлений, в том числе:</w:t>
      </w:r>
    </w:p>
    <w:p w:rsidR="003F0D84" w:rsidRDefault="00151C8F">
      <w:pPr>
        <w:pStyle w:val="Standard"/>
        <w:jc w:val="both"/>
      </w:pPr>
      <w:r>
        <w:rPr>
          <w:lang w:val="ru-RU"/>
        </w:rPr>
        <w:tab/>
        <w:t xml:space="preserve">- </w:t>
      </w:r>
      <w:r>
        <w:rPr>
          <w:rFonts w:eastAsia="Times New Roman"/>
          <w:lang w:val="ru-RU"/>
        </w:rPr>
        <w:t>О внесении изменения в решение Мценского районного Совета народных депутатов от 23.09.2011 № 47 «Об оказании муниципальной адресной социальной п</w:t>
      </w:r>
      <w:r>
        <w:rPr>
          <w:rFonts w:eastAsia="Times New Roman"/>
          <w:lang w:val="ru-RU"/>
        </w:rPr>
        <w:t>омощи в Мценском районе</w:t>
      </w:r>
      <w:r>
        <w:rPr>
          <w:rStyle w:val="Internetlink"/>
          <w:rFonts w:eastAsia="Times New Roman"/>
          <w:color w:val="000000"/>
          <w:u w:val="none"/>
          <w:lang w:val="ru-RU"/>
        </w:rPr>
        <w:t>»;</w:t>
      </w:r>
    </w:p>
    <w:p w:rsidR="003F0D84" w:rsidRDefault="00151C8F">
      <w:pPr>
        <w:pStyle w:val="Standard"/>
        <w:jc w:val="both"/>
      </w:pPr>
      <w:r>
        <w:tab/>
        <w:t xml:space="preserve">- </w:t>
      </w:r>
      <w:r>
        <w:rPr>
          <w:rStyle w:val="Internetlink"/>
          <w:color w:val="000000"/>
          <w:u w:val="none"/>
          <w:lang w:val="ru-RU"/>
        </w:rPr>
        <w:t>О внесении изменений в решение Мценского районного Совета народных депутатов от 25.12.2014 № 406 «Об утверждении Положения «О порядке и размерах возмещения расходов, связанных со служебными командировками, работникам муниципаль</w:t>
      </w:r>
      <w:r>
        <w:rPr>
          <w:rStyle w:val="Internetlink"/>
          <w:color w:val="000000"/>
          <w:u w:val="none"/>
          <w:lang w:val="ru-RU"/>
        </w:rPr>
        <w:t>ных учреждений Мценского района»;</w:t>
      </w:r>
    </w:p>
    <w:p w:rsidR="003F0D84" w:rsidRDefault="00151C8F">
      <w:pPr>
        <w:pStyle w:val="Standard"/>
        <w:jc w:val="both"/>
      </w:pPr>
      <w:r>
        <w:rPr>
          <w:rStyle w:val="Internetlink"/>
          <w:color w:val="000000"/>
          <w:u w:val="none"/>
          <w:lang w:val="ru-RU"/>
        </w:rPr>
        <w:tab/>
        <w:t xml:space="preserve">- </w:t>
      </w:r>
      <w:r>
        <w:rPr>
          <w:rStyle w:val="Internetlink"/>
          <w:rFonts w:eastAsia="Times New Roman"/>
          <w:color w:val="000000"/>
          <w:u w:val="none"/>
          <w:lang w:val="ru-RU"/>
        </w:rPr>
        <w:t>О внесении изменений в отдельные решения Мценского районного Совета народных депутатов в связи с созданием Единой государственной информационной системы социального обеспечения;</w:t>
      </w:r>
    </w:p>
    <w:p w:rsidR="003F0D84" w:rsidRDefault="00151C8F">
      <w:pPr>
        <w:pStyle w:val="Standard"/>
        <w:jc w:val="both"/>
      </w:pPr>
      <w:r>
        <w:rPr>
          <w:rStyle w:val="Internetlink"/>
          <w:color w:val="000000"/>
          <w:u w:val="none"/>
          <w:lang w:val="ru-RU"/>
        </w:rPr>
        <w:tab/>
        <w:t>- и другие.</w:t>
      </w:r>
    </w:p>
    <w:p w:rsidR="003F0D84" w:rsidRDefault="00151C8F">
      <w:pPr>
        <w:pStyle w:val="Standard"/>
        <w:autoSpaceDE w:val="0"/>
        <w:ind w:firstLine="540"/>
        <w:jc w:val="both"/>
      </w:pPr>
      <w:r>
        <w:t>Комиссией по социальной поли</w:t>
      </w:r>
      <w:r>
        <w:t>тике подготовлено подготовлено 64 (2016 г. – 79) заключени</w:t>
      </w:r>
      <w:r>
        <w:rPr>
          <w:lang w:val="ru-RU"/>
        </w:rPr>
        <w:t>я</w:t>
      </w:r>
      <w:r>
        <w:t xml:space="preserve"> по вопросам, внесенным на рассмотрение районного Совета должностными лицами администрации района</w:t>
      </w:r>
      <w:r>
        <w:rPr>
          <w:b/>
        </w:rPr>
        <w:t xml:space="preserve">. </w:t>
      </w:r>
      <w:r>
        <w:t>Этому предшествовало предварительное рассмотрение и изучение материалов, проектов решений, обсужде</w:t>
      </w:r>
      <w:r>
        <w:t>ние на заседании комиссии.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u w:val="single"/>
        </w:rPr>
        <w:t xml:space="preserve">Комиссией по жилищно-коммунальному обслуживанию, </w:t>
      </w:r>
      <w:r>
        <w:rPr>
          <w:u w:val="single"/>
          <w:lang w:val="ru-RU"/>
        </w:rPr>
        <w:t>дорожному хозяйству и транспорту</w:t>
      </w:r>
      <w:r>
        <w:t xml:space="preserve"> </w:t>
      </w:r>
      <w:r>
        <w:rPr>
          <w:lang w:val="ru-RU"/>
        </w:rPr>
        <w:t>(Моргунов Н.М.)</w:t>
      </w:r>
      <w:r>
        <w:t xml:space="preserve"> </w:t>
      </w:r>
      <w:r>
        <w:rPr>
          <w:lang w:val="ru-RU"/>
        </w:rPr>
        <w:t>подготовлено 2 проекта решения/постановления:</w:t>
      </w:r>
    </w:p>
    <w:p w:rsidR="003F0D84" w:rsidRDefault="00151C8F">
      <w:pPr>
        <w:pStyle w:val="Standard"/>
        <w:autoSpaceDE w:val="0"/>
        <w:ind w:left="72"/>
        <w:jc w:val="both"/>
      </w:pPr>
      <w:r>
        <w:rPr>
          <w:lang w:val="ru-RU"/>
        </w:rPr>
        <w:tab/>
        <w:t>- О внесении изменений в решение Мценского районного Совета народных депутатов от 2</w:t>
      </w:r>
      <w:r>
        <w:rPr>
          <w:lang w:val="ru-RU"/>
        </w:rPr>
        <w:t>7.02.2014 № 316 «Об организации дорожной деятельности в отношении автомобильных дорог общего пользования муниципального значения Мценского района</w:t>
      </w:r>
      <w:r>
        <w:rPr>
          <w:rStyle w:val="Internetlink"/>
          <w:color w:val="000000"/>
          <w:u w:val="none"/>
          <w:lang w:val="ru-RU"/>
        </w:rPr>
        <w:t>»;</w:t>
      </w:r>
    </w:p>
    <w:p w:rsidR="003F0D84" w:rsidRDefault="00151C8F">
      <w:pPr>
        <w:pStyle w:val="Standard"/>
        <w:autoSpaceDE w:val="0"/>
        <w:ind w:firstLine="540"/>
        <w:jc w:val="both"/>
      </w:pPr>
      <w:r>
        <w:t xml:space="preserve">- </w:t>
      </w:r>
      <w:r>
        <w:rPr>
          <w:rFonts w:eastAsia="Times New Roman"/>
          <w:lang w:val="ru-RU"/>
        </w:rPr>
        <w:t>О награждении Почетной грамотой Мценского районного Совета народных депутатов.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lang w:val="ru-RU"/>
        </w:rPr>
        <w:t>П</w:t>
      </w:r>
      <w:r>
        <w:t xml:space="preserve">одготовлено 15 </w:t>
      </w:r>
      <w:r>
        <w:rPr>
          <w:lang w:val="ru-RU"/>
        </w:rPr>
        <w:t>(2016 г.</w:t>
      </w:r>
      <w:r>
        <w:t xml:space="preserve"> – </w:t>
      </w:r>
      <w:r>
        <w:t>52) заключени</w:t>
      </w:r>
      <w:r>
        <w:rPr>
          <w:lang w:val="ru-RU"/>
        </w:rPr>
        <w:t>й</w:t>
      </w:r>
      <w:r>
        <w:t xml:space="preserve"> по вопросам, внесённым на рассмотрение районного Совета народных депутатов должностными лицами администрации района.</w:t>
      </w:r>
    </w:p>
    <w:p w:rsidR="003F0D84" w:rsidRDefault="00151C8F">
      <w:pPr>
        <w:pStyle w:val="Standard"/>
        <w:autoSpaceDE w:val="0"/>
        <w:ind w:firstLine="540"/>
        <w:jc w:val="both"/>
      </w:pPr>
      <w:r>
        <w:t>В числе иных вопросов по профилю деятельности комиссии рассматривались следующие вопросы: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rStyle w:val="Internetlink"/>
          <w:bCs/>
          <w:color w:val="000000"/>
          <w:u w:val="none"/>
          <w:lang w:val="ru-RU"/>
        </w:rPr>
        <w:t xml:space="preserve">- </w:t>
      </w:r>
      <w:r>
        <w:rPr>
          <w:rStyle w:val="Internetlink"/>
          <w:color w:val="000000"/>
          <w:u w:val="none"/>
          <w:lang w:val="ru-RU"/>
        </w:rPr>
        <w:t xml:space="preserve">Об утверждении нормативов </w:t>
      </w:r>
      <w:r>
        <w:rPr>
          <w:rStyle w:val="Internetlink"/>
          <w:color w:val="000000"/>
          <w:u w:val="none"/>
          <w:lang w:val="ru-RU"/>
        </w:rPr>
        <w:t>финансовых затрат на содержание автомобильных дорог общего пользования местного значения Мценского района и улично-дорожной сети населенных пунктов сельских поселений Мценского района на период 2017 года</w:t>
      </w:r>
      <w:hyperlink r:id="rId6" w:history="1">
        <w:r>
          <w:rPr>
            <w:rStyle w:val="Internetlink"/>
            <w:bCs/>
            <w:color w:val="000000"/>
            <w:u w:val="none"/>
            <w:lang w:val="ru-RU"/>
          </w:rPr>
          <w:t>;</w:t>
        </w:r>
      </w:hyperlink>
    </w:p>
    <w:p w:rsidR="003F0D84" w:rsidRDefault="00151C8F">
      <w:pPr>
        <w:pStyle w:val="Standard"/>
        <w:autoSpaceDE w:val="0"/>
        <w:ind w:firstLine="540"/>
        <w:jc w:val="both"/>
      </w:pPr>
      <w:r>
        <w:rPr>
          <w:rStyle w:val="Internetlink"/>
          <w:bCs/>
          <w:color w:val="000000"/>
          <w:u w:val="none"/>
          <w:lang w:val="ru-RU"/>
        </w:rPr>
        <w:t xml:space="preserve">- </w:t>
      </w:r>
      <w:r>
        <w:rPr>
          <w:rStyle w:val="Internetlink"/>
          <w:color w:val="000000"/>
          <w:u w:val="none"/>
          <w:lang w:val="ru-RU"/>
        </w:rPr>
        <w:t>О внесении изменений в решение Мценского районного Совета народных депутатов от 15.11.2007 № 117 «О служебных жилых помещениях специализированного жилищного фонда Мценского района Орловской области»;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rStyle w:val="Internetlink"/>
          <w:color w:val="000000"/>
          <w:u w:val="none"/>
          <w:lang w:val="ru-RU"/>
        </w:rPr>
        <w:lastRenderedPageBreak/>
        <w:t>- О</w:t>
      </w:r>
      <w:r>
        <w:rPr>
          <w:rStyle w:val="Internetlink"/>
          <w:color w:val="000000"/>
          <w:u w:val="none"/>
          <w:lang w:val="ru-RU"/>
        </w:rPr>
        <w:t xml:space="preserve"> внесении изменений в решение Мценского районного Совета народных депутатов от 25.06.2015 № 512 «Об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</w:t>
      </w:r>
      <w:r>
        <w:rPr>
          <w:rStyle w:val="Internetlink"/>
          <w:color w:val="000000"/>
          <w:u w:val="none"/>
          <w:lang w:val="ru-RU"/>
        </w:rPr>
        <w:t>жилых помещений муниципального специализированного жилищного фонда Мценского района Орловской области»;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rStyle w:val="Internetlink"/>
          <w:bCs/>
          <w:color w:val="000000"/>
          <w:u w:val="none"/>
          <w:lang w:val="ru-RU"/>
        </w:rPr>
        <w:t>- и другие.</w:t>
      </w:r>
    </w:p>
    <w:p w:rsidR="003F0D84" w:rsidRDefault="00151C8F">
      <w:pPr>
        <w:pStyle w:val="Standard"/>
        <w:autoSpaceDE w:val="0"/>
        <w:ind w:firstLine="540"/>
        <w:jc w:val="both"/>
      </w:pPr>
      <w:r>
        <w:rPr>
          <w:u w:val="single"/>
        </w:rPr>
        <w:t>Комиссией по аграрным вопросам, экологии и природопользованию</w:t>
      </w:r>
      <w:r>
        <w:t xml:space="preserve"> </w:t>
      </w:r>
      <w:r>
        <w:rPr>
          <w:lang w:val="ru-RU"/>
        </w:rPr>
        <w:t>(Агеев Н.И.) подготовлено 2 проекта постановления/решения, в том числе «</w:t>
      </w:r>
      <w:r>
        <w:rPr>
          <w:rStyle w:val="Internetlink"/>
          <w:color w:val="000000"/>
          <w:u w:val="none"/>
          <w:lang w:val="ru-RU"/>
        </w:rPr>
        <w:t>О муни</w:t>
      </w:r>
      <w:r>
        <w:rPr>
          <w:rStyle w:val="Internetlink"/>
          <w:color w:val="000000"/>
          <w:u w:val="none"/>
          <w:lang w:val="ru-RU"/>
        </w:rPr>
        <w:t>ципальном земельном контроле в границах сельских поселений на территории Мценского района».</w:t>
      </w:r>
    </w:p>
    <w:p w:rsidR="003F0D84" w:rsidRDefault="00151C8F">
      <w:pPr>
        <w:pStyle w:val="Standard"/>
        <w:ind w:firstLine="540"/>
        <w:jc w:val="both"/>
      </w:pPr>
      <w:r>
        <w:t xml:space="preserve">Комиссией подготовлено 39 </w:t>
      </w:r>
      <w:r>
        <w:rPr>
          <w:lang w:val="ru-RU"/>
        </w:rPr>
        <w:t>(2016 г.</w:t>
      </w:r>
      <w:r>
        <w:t xml:space="preserve"> – 52) заключени</w:t>
      </w:r>
      <w:r>
        <w:rPr>
          <w:lang w:val="ru-RU"/>
        </w:rPr>
        <w:t>й</w:t>
      </w:r>
      <w:r>
        <w:t xml:space="preserve"> по вопросам, внесенным на рассмотрение районного Совета должностными лицами администрации района.</w:t>
      </w:r>
    </w:p>
    <w:p w:rsidR="003F0D84" w:rsidRDefault="00151C8F">
      <w:pPr>
        <w:pStyle w:val="Standard"/>
        <w:ind w:firstLine="540"/>
        <w:jc w:val="both"/>
      </w:pPr>
      <w:r>
        <w:t>В числе вопро</w:t>
      </w:r>
      <w:r>
        <w:t>сов, по которым давались заключения, в первую очередь можно отметить следующие:</w:t>
      </w:r>
    </w:p>
    <w:p w:rsidR="003F0D84" w:rsidRDefault="00151C8F">
      <w:pPr>
        <w:pStyle w:val="Standard"/>
        <w:ind w:firstLine="540"/>
        <w:jc w:val="both"/>
      </w:pPr>
      <w:r>
        <w:rPr>
          <w:rStyle w:val="Internetlink"/>
          <w:color w:val="000000"/>
          <w:u w:val="none"/>
          <w:lang w:val="ru-RU"/>
        </w:rPr>
        <w:t>- О внесении изменений в решение Мценского районного Совета народных депутатов от 28.04.2011 № 4 «Об утверждении Положения «О порядке предоставления и изъятия земельных участко</w:t>
      </w:r>
      <w:r>
        <w:rPr>
          <w:rStyle w:val="Internetlink"/>
          <w:color w:val="000000"/>
          <w:u w:val="none"/>
          <w:lang w:val="ru-RU"/>
        </w:rPr>
        <w:t>в на территории муниципального образования Мценский район»;</w:t>
      </w:r>
    </w:p>
    <w:p w:rsidR="003F0D84" w:rsidRDefault="00151C8F">
      <w:pPr>
        <w:pStyle w:val="Standard"/>
        <w:ind w:firstLine="540"/>
        <w:jc w:val="both"/>
      </w:pPr>
      <w:r>
        <w:rPr>
          <w:rStyle w:val="Internetlink"/>
          <w:color w:val="000000"/>
          <w:u w:val="none"/>
          <w:lang w:val="ru-RU"/>
        </w:rPr>
        <w:t xml:space="preserve">- О внесении изменений в решение Мценского районного Совета народных депутатов от 31.01.2013 № 192 «Об утверждении Положения «Об аренде земельных участков на территории муниципального образования </w:t>
      </w:r>
      <w:r>
        <w:rPr>
          <w:rStyle w:val="Internetlink"/>
          <w:color w:val="000000"/>
          <w:u w:val="none"/>
          <w:lang w:val="ru-RU"/>
        </w:rPr>
        <w:t>Мценский район»;</w:t>
      </w:r>
    </w:p>
    <w:p w:rsidR="003F0D84" w:rsidRDefault="00151C8F">
      <w:pPr>
        <w:pStyle w:val="Standard"/>
        <w:ind w:firstLine="540"/>
        <w:jc w:val="both"/>
      </w:pPr>
      <w:r>
        <w:rPr>
          <w:rStyle w:val="Internetlink"/>
          <w:color w:val="000000"/>
          <w:u w:val="none"/>
          <w:lang w:val="ru-RU"/>
        </w:rPr>
        <w:t>- О внесении изменений решение Мценского районного Совета народных депутатов от 28.05.2015 № 496 «Об организации мероприятий межпоселенческого характера по охране окружающей среды в Мценском районе»;</w:t>
      </w:r>
    </w:p>
    <w:p w:rsidR="003F0D84" w:rsidRDefault="00151C8F">
      <w:pPr>
        <w:pStyle w:val="Standard"/>
        <w:ind w:firstLine="540"/>
        <w:jc w:val="both"/>
      </w:pPr>
      <w:r>
        <w:rPr>
          <w:rStyle w:val="Internetlink"/>
          <w:color w:val="000000"/>
          <w:u w:val="none"/>
          <w:lang w:val="ru-RU"/>
        </w:rPr>
        <w:t>- О согласовании включения земельных уч</w:t>
      </w:r>
      <w:r>
        <w:rPr>
          <w:rStyle w:val="Internetlink"/>
          <w:color w:val="000000"/>
          <w:u w:val="none"/>
          <w:lang w:val="ru-RU"/>
        </w:rPr>
        <w:t>астков в Перечни - реестры земельных участков для предоставления отдельным категориям граждан в собственность бесплатно;</w:t>
      </w:r>
    </w:p>
    <w:p w:rsidR="003F0D84" w:rsidRDefault="00151C8F">
      <w:pPr>
        <w:pStyle w:val="Standard"/>
        <w:ind w:firstLine="540"/>
        <w:jc w:val="both"/>
      </w:pPr>
      <w:r>
        <w:rPr>
          <w:rStyle w:val="Internetlink"/>
          <w:color w:val="000000"/>
          <w:u w:val="none"/>
          <w:lang w:val="ru-RU"/>
        </w:rPr>
        <w:t>- О внесении изменений в Правила землепользования и застройки сельских поселений;</w:t>
      </w:r>
    </w:p>
    <w:p w:rsidR="003F0D84" w:rsidRDefault="00151C8F">
      <w:pPr>
        <w:pStyle w:val="Standard"/>
        <w:ind w:firstLine="540"/>
        <w:jc w:val="both"/>
      </w:pPr>
      <w:r>
        <w:rPr>
          <w:rStyle w:val="Internetlink"/>
          <w:color w:val="000000"/>
          <w:u w:val="none"/>
        </w:rPr>
        <w:t xml:space="preserve">- </w:t>
      </w:r>
      <w:r>
        <w:t>и другие.</w:t>
      </w:r>
    </w:p>
    <w:p w:rsidR="003F0D84" w:rsidRDefault="00151C8F">
      <w:pPr>
        <w:pStyle w:val="Standard"/>
        <w:autoSpaceDE w:val="0"/>
        <w:ind w:firstLine="540"/>
        <w:jc w:val="both"/>
      </w:pPr>
      <w:r>
        <w:t xml:space="preserve">В 2018 году </w:t>
      </w:r>
      <w:r>
        <w:rPr>
          <w:lang w:val="ru-RU"/>
        </w:rPr>
        <w:t xml:space="preserve">постоянным </w:t>
      </w:r>
      <w:r>
        <w:t>комисси</w:t>
      </w:r>
      <w:r>
        <w:rPr>
          <w:lang w:val="ru-RU"/>
        </w:rPr>
        <w:t>ям</w:t>
      </w:r>
      <w:r>
        <w:t xml:space="preserve"> необходимо </w:t>
      </w:r>
      <w:r>
        <w:rPr>
          <w:lang w:val="ru-RU"/>
        </w:rPr>
        <w:t>продолжить</w:t>
      </w:r>
      <w:r>
        <w:t xml:space="preserve"> взаимодействие с профильными отделами администрации района по совместной разработке нормативных правовых актов в подведомственной сфере и контролю за исполнением указанных решений и вопросов местного значения.</w:t>
      </w:r>
    </w:p>
    <w:p w:rsidR="003F0D84" w:rsidRDefault="00151C8F">
      <w:pPr>
        <w:pStyle w:val="Standard"/>
        <w:autoSpaceDE w:val="0"/>
        <w:ind w:firstLine="540"/>
        <w:jc w:val="both"/>
        <w:rPr>
          <w:lang w:val="ru-RU"/>
        </w:rPr>
      </w:pPr>
      <w:r>
        <w:rPr>
          <w:lang w:val="ru-RU"/>
        </w:rPr>
        <w:t>В целом, всеми постоянн</w:t>
      </w:r>
      <w:r>
        <w:rPr>
          <w:lang w:val="ru-RU"/>
        </w:rPr>
        <w:t>ыми комиссиями районного Совета народных депутатов план работы на 2017 год исполнен, Положение о постоянных комиссиях Мценского районного Совета народных депутатов соблюдалось.</w:t>
      </w:r>
    </w:p>
    <w:p w:rsidR="003F0D84" w:rsidRDefault="003F0D84">
      <w:pPr>
        <w:pStyle w:val="Standard"/>
        <w:ind w:firstLine="720"/>
        <w:jc w:val="both"/>
      </w:pPr>
    </w:p>
    <w:p w:rsidR="003F0D84" w:rsidRDefault="00151C8F">
      <w:pPr>
        <w:pStyle w:val="Standard"/>
        <w:jc w:val="center"/>
      </w:pPr>
      <w:r>
        <w:tab/>
        <w:t>5</w:t>
      </w:r>
      <w:r>
        <w:rPr>
          <w:b/>
          <w:bCs/>
          <w:i/>
          <w:iCs/>
        </w:rPr>
        <w:t>.</w:t>
      </w:r>
      <w:r>
        <w:t xml:space="preserve"> </w:t>
      </w:r>
      <w:r>
        <w:rPr>
          <w:b/>
          <w:i/>
        </w:rPr>
        <w:t xml:space="preserve">Осуществление депутатской деятельности </w:t>
      </w:r>
      <w:r>
        <w:rPr>
          <w:b/>
          <w:i/>
          <w:lang w:val="ru-RU"/>
        </w:rPr>
        <w:t>в сельских поселениях</w:t>
      </w:r>
    </w:p>
    <w:p w:rsidR="003F0D84" w:rsidRDefault="003F0D84">
      <w:pPr>
        <w:pStyle w:val="Standard"/>
        <w:jc w:val="center"/>
        <w:rPr>
          <w:b/>
          <w:i/>
        </w:rPr>
      </w:pPr>
    </w:p>
    <w:p w:rsidR="003F0D84" w:rsidRDefault="00151C8F">
      <w:pPr>
        <w:pStyle w:val="Standard"/>
        <w:jc w:val="both"/>
      </w:pPr>
      <w:r>
        <w:rPr>
          <w:b/>
          <w:i/>
        </w:rPr>
        <w:tab/>
      </w:r>
      <w:r>
        <w:t>Особое мест</w:t>
      </w:r>
      <w:r>
        <w:t xml:space="preserve">о в осуществлении депутатской деятельности в </w:t>
      </w:r>
      <w:r>
        <w:rPr>
          <w:lang w:val="ru-RU"/>
        </w:rPr>
        <w:t>сельских поселениях</w:t>
      </w:r>
      <w:r>
        <w:t xml:space="preserve"> занимает работа депутатов с обращениями граждан. </w:t>
      </w:r>
      <w:r>
        <w:rPr>
          <w:lang w:val="ru-RU"/>
        </w:rPr>
        <w:t>В целях реализации положений Регламента Мценского районного Совета народных депутатов постановлением председателя районного Совета был утвержд</w:t>
      </w:r>
      <w:r>
        <w:rPr>
          <w:lang w:val="ru-RU"/>
        </w:rPr>
        <w:t>ен график приема избирателей депутатами районного Совета. График приема был вывешен в установленных для размещения официальной информации местах на территориях сельских поселений, размещен на сайте Мценского районного Совета народных депутатов.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Всего в о</w:t>
      </w:r>
      <w:r>
        <w:rPr>
          <w:lang w:val="ru-RU"/>
        </w:rPr>
        <w:t>тчетном периоде проведено 347 приемов граждан (2016 г. – 184), обратилось на прием 360 человек (2016 г. – 175) по 326 вопросам (2016 г. – 140), в том числе:</w:t>
      </w:r>
    </w:p>
    <w:p w:rsidR="003F0D84" w:rsidRDefault="003F0D84">
      <w:pPr>
        <w:pStyle w:val="Standard"/>
        <w:jc w:val="both"/>
      </w:pPr>
    </w:p>
    <w:tbl>
      <w:tblPr>
        <w:tblW w:w="9343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9"/>
        <w:gridCol w:w="1448"/>
        <w:gridCol w:w="1606"/>
      </w:tblGrid>
      <w:tr w:rsidR="003F0D8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Наименование вопроса по тематике: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Кол-во</w:t>
            </w:r>
          </w:p>
          <w:p w:rsidR="003F0D84" w:rsidRDefault="00151C8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2017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  <w:p w:rsidR="003F0D84" w:rsidRDefault="00151C8F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 xml:space="preserve">- коммунальное (газо, электро, </w:t>
            </w:r>
            <w:r>
              <w:t>водоснабжение) хозяйство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96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48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дорожное хозяйство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75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41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lastRenderedPageBreak/>
              <w:t>- охрана и рациональное использование окружающей среды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37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2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 xml:space="preserve">- </w:t>
            </w:r>
            <w:r>
              <w:rPr>
                <w:lang w:val="ru-RU"/>
              </w:rPr>
              <w:t>земельные отношения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25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-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культура, физическая культура и спорт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19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5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обеспечение законности и правопорядка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17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7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 xml:space="preserve">- </w:t>
            </w:r>
            <w:r>
              <w:rPr>
                <w:lang w:val="ru-RU"/>
              </w:rPr>
              <w:t>благоустройство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16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3F0D84">
            <w:pPr>
              <w:pStyle w:val="Standard"/>
              <w:snapToGrid w:val="0"/>
              <w:jc w:val="center"/>
            </w:pP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социальное обеспечение, социальная защита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12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6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 xml:space="preserve">- </w:t>
            </w:r>
            <w:r>
              <w:rPr>
                <w:lang w:val="ru-RU"/>
              </w:rPr>
              <w:t>содержание животных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11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-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транспортное обслуживание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7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жилищное хозяйство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4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11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сельское хозяйство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5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образование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7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торговля и общественное питание</w:t>
            </w:r>
          </w:p>
          <w:p w:rsidR="003F0D84" w:rsidRDefault="00151C8F">
            <w:pPr>
              <w:pStyle w:val="Standard"/>
              <w:jc w:val="both"/>
            </w:pPr>
            <w:r>
              <w:t xml:space="preserve">- </w:t>
            </w:r>
            <w:r>
              <w:rPr>
                <w:lang w:val="ru-RU"/>
              </w:rPr>
              <w:t xml:space="preserve">содержание </w:t>
            </w:r>
            <w:r>
              <w:rPr>
                <w:lang w:val="ru-RU"/>
              </w:rPr>
              <w:t>животных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2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-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трудовые отношения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5</w:t>
            </w:r>
          </w:p>
        </w:tc>
      </w:tr>
      <w:tr w:rsidR="003F0D84">
        <w:tblPrEx>
          <w:tblCellMar>
            <w:top w:w="0" w:type="dxa"/>
            <w:bottom w:w="0" w:type="dxa"/>
          </w:tblCellMar>
        </w:tblPrEx>
        <w:tc>
          <w:tcPr>
            <w:tcW w:w="6289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both"/>
            </w:pPr>
            <w:r>
              <w:t>- здравоохранение</w:t>
            </w:r>
          </w:p>
        </w:tc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F0D84" w:rsidRDefault="00151C8F">
            <w:pPr>
              <w:pStyle w:val="Standard"/>
              <w:jc w:val="center"/>
            </w:pPr>
            <w:r>
              <w:t>2</w:t>
            </w:r>
          </w:p>
        </w:tc>
      </w:tr>
    </w:tbl>
    <w:p w:rsidR="003F0D84" w:rsidRDefault="00151C8F">
      <w:pPr>
        <w:pStyle w:val="Standard"/>
        <w:jc w:val="both"/>
      </w:pPr>
      <w:r>
        <w:tab/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 xml:space="preserve">По сравнению с 2016 годом тематика вопросов резко не изменилась. По прежнему наибольшее количество вопросов, с которыми обратились избиратели к депутатам, относятся к коммунальной сфере и </w:t>
      </w:r>
      <w:r>
        <w:rPr>
          <w:lang w:val="ru-RU"/>
        </w:rPr>
        <w:t>дорожному хозяйству. В то же время обозначилось новое актуальное направление - охрана и рациональное использование окружающей среды.</w:t>
      </w:r>
    </w:p>
    <w:p w:rsidR="003F0D84" w:rsidRDefault="00151C8F">
      <w:pPr>
        <w:pStyle w:val="Standard"/>
        <w:jc w:val="both"/>
      </w:pPr>
      <w:r>
        <w:tab/>
        <w:t xml:space="preserve">На 31.12.2017 </w:t>
      </w:r>
      <w:r>
        <w:rPr>
          <w:lang w:val="ru-RU"/>
        </w:rPr>
        <w:t xml:space="preserve">из 326 вопроса </w:t>
      </w:r>
      <w:r>
        <w:t>решен</w:t>
      </w:r>
      <w:r>
        <w:rPr>
          <w:lang w:val="ru-RU"/>
        </w:rPr>
        <w:t>о</w:t>
      </w:r>
      <w:r>
        <w:t xml:space="preserve"> положительно 141 вопрос</w:t>
      </w:r>
      <w:r>
        <w:rPr>
          <w:lang w:val="ru-RU"/>
        </w:rPr>
        <w:t>ов</w:t>
      </w:r>
      <w:r>
        <w:t xml:space="preserve"> (43,3 %), даны разъяснения по 155 вопросам (47,5 %), </w:t>
      </w:r>
      <w:r>
        <w:rPr>
          <w:lang w:val="ru-RU"/>
        </w:rPr>
        <w:t>находил</w:t>
      </w:r>
      <w:r>
        <w:rPr>
          <w:lang w:val="ru-RU"/>
        </w:rPr>
        <w:t>ось</w:t>
      </w:r>
      <w:r>
        <w:t xml:space="preserve"> на контроле 30 вопрос</w:t>
      </w:r>
      <w:r>
        <w:rPr>
          <w:lang w:val="ru-RU"/>
        </w:rPr>
        <w:t>ов</w:t>
      </w:r>
      <w:r>
        <w:t xml:space="preserve"> (9,2 %).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 xml:space="preserve">Отдельным направлением деятельности депутата на территории сельского поселения является работа по исполнению наказов избирателей, включенных в муниципальную программу наказов избирателей. Ход реализации указанной </w:t>
      </w:r>
      <w:r>
        <w:rPr>
          <w:lang w:val="ru-RU"/>
        </w:rPr>
        <w:t xml:space="preserve">программы неоднократно рассматривался на заседаниях районного Совета, постоянных комиссий. В целом программа наказов исполнена.  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</w:r>
    </w:p>
    <w:p w:rsidR="003F0D84" w:rsidRDefault="00151C8F">
      <w:pPr>
        <w:pStyle w:val="Standard"/>
        <w:jc w:val="center"/>
      </w:pPr>
      <w:r>
        <w:rPr>
          <w:b/>
          <w:bCs/>
          <w:i/>
          <w:iCs/>
        </w:rPr>
        <w:t xml:space="preserve">6. </w:t>
      </w:r>
      <w:r>
        <w:rPr>
          <w:b/>
          <w:i/>
        </w:rPr>
        <w:t>Взаимодействие с органами местного самоуправления</w:t>
      </w:r>
    </w:p>
    <w:p w:rsidR="003F0D84" w:rsidRDefault="003F0D84">
      <w:pPr>
        <w:pStyle w:val="Standard"/>
        <w:jc w:val="center"/>
        <w:rPr>
          <w:b/>
          <w:i/>
        </w:rPr>
      </w:pPr>
    </w:p>
    <w:p w:rsidR="003F0D84" w:rsidRDefault="00151C8F">
      <w:pPr>
        <w:pStyle w:val="Standard"/>
        <w:jc w:val="both"/>
      </w:pPr>
      <w:r>
        <w:rPr>
          <w:b/>
          <w:i/>
        </w:rPr>
        <w:tab/>
      </w:r>
      <w:r>
        <w:rPr>
          <w:lang w:val="ru-RU"/>
        </w:rPr>
        <w:t>В отчетном периоде была продолжена практика взаимодействия с админист</w:t>
      </w:r>
      <w:r>
        <w:rPr>
          <w:lang w:val="ru-RU"/>
        </w:rPr>
        <w:t>рацией района, в том числе в организации работы по подготовке нормативных правовых актов к заседанию Совета. Аппаратом районного Совет оказывалась консультативная помощь по вопросам соблюдения требований законодательства при подготовке и оформлении проекто</w:t>
      </w:r>
      <w:r>
        <w:rPr>
          <w:lang w:val="ru-RU"/>
        </w:rPr>
        <w:t>в решений районного Совета. Проекты муниципальных правовых актов направлялись для согласования и предложений в администрацию района. Поступившие замечания и предложения учитывались.</w:t>
      </w:r>
    </w:p>
    <w:p w:rsidR="003F0D84" w:rsidRDefault="00151C8F">
      <w:pPr>
        <w:pStyle w:val="Standard"/>
        <w:jc w:val="both"/>
        <w:rPr>
          <w:lang w:val="ru-RU"/>
        </w:rPr>
      </w:pPr>
      <w:r>
        <w:rPr>
          <w:lang w:val="ru-RU"/>
        </w:rPr>
        <w:tab/>
        <w:t>Также продолжена практика проведения по проблемным вопросам совместных со</w:t>
      </w:r>
      <w:r>
        <w:rPr>
          <w:lang w:val="ru-RU"/>
        </w:rPr>
        <w:t xml:space="preserve">вещаний аппарата районного Совета с заместителями главы администрации района, начальниками юридического, финансового отделов, начальником отдела по организационной работе, начальником управления по муниципальному имуществу. В результате обсуждения </w:t>
      </w:r>
      <w:r>
        <w:rPr>
          <w:lang w:val="ru-RU"/>
        </w:rPr>
        <w:lastRenderedPageBreak/>
        <w:t>принимал</w:t>
      </w:r>
      <w:r>
        <w:rPr>
          <w:lang w:val="ru-RU"/>
        </w:rPr>
        <w:t>ись конкретные решения, дорабатывались муниципальные правовые акты.</w:t>
      </w:r>
    </w:p>
    <w:p w:rsidR="003F0D84" w:rsidRDefault="00151C8F">
      <w:pPr>
        <w:pStyle w:val="Standard"/>
        <w:jc w:val="both"/>
      </w:pPr>
      <w:r>
        <w:rPr>
          <w:b/>
          <w:i/>
        </w:rPr>
        <w:tab/>
      </w:r>
      <w:r>
        <w:rPr>
          <w:lang w:val="ru-RU"/>
        </w:rPr>
        <w:t>По обращениям главы Мценского было подготовлено 135 служебных записок по различным вопросам деятельности органов местного самоуправления.</w:t>
      </w:r>
    </w:p>
    <w:p w:rsidR="003F0D84" w:rsidRDefault="00151C8F">
      <w:pPr>
        <w:pStyle w:val="Standard"/>
        <w:jc w:val="both"/>
      </w:pPr>
      <w:r>
        <w:rPr>
          <w:lang w:val="ru-RU"/>
        </w:rPr>
        <w:tab/>
        <w:t>В 2017 году заключены соглашения о сотрудничест</w:t>
      </w:r>
      <w:r>
        <w:rPr>
          <w:lang w:val="ru-RU"/>
        </w:rPr>
        <w:t>ве с сельскими Советами народных депутатов. В рамках Соглашений о</w:t>
      </w:r>
      <w:r>
        <w:t xml:space="preserve">казывалась методическая помощь в разработке муниципальных правовых актов, </w:t>
      </w:r>
      <w:r>
        <w:rPr>
          <w:lang w:val="ru-RU"/>
        </w:rPr>
        <w:t xml:space="preserve">в первую очередь по изменениям в Уставы сельских поселений. В целом разработано и направлено в сельские поселения 20 </w:t>
      </w:r>
      <w:r>
        <w:rPr>
          <w:lang w:val="ru-RU"/>
        </w:rPr>
        <w:t>проектов муниципальных правовых актов, дано 19 иных методических рекомендаций и консультаций. Осуществлено 7 тематических выездов в сельские поселения по вопросу систематизации решений сельских Советов народных депутатов. Опыт работы Подмокренского сельско</w:t>
      </w:r>
      <w:r>
        <w:rPr>
          <w:lang w:val="ru-RU"/>
        </w:rPr>
        <w:t>го поселения по этому направлению обобщен и рекомендован для использования остальным сельским поселениям.</w:t>
      </w:r>
    </w:p>
    <w:p w:rsidR="003F0D84" w:rsidRDefault="00151C8F">
      <w:pPr>
        <w:pStyle w:val="Standard"/>
        <w:jc w:val="both"/>
      </w:pPr>
      <w:r>
        <w:rPr>
          <w:lang w:val="ru-RU"/>
        </w:rPr>
        <w:tab/>
      </w:r>
      <w:r>
        <w:tab/>
      </w:r>
    </w:p>
    <w:p w:rsidR="003F0D84" w:rsidRDefault="00151C8F">
      <w:pPr>
        <w:pStyle w:val="Standard"/>
        <w:jc w:val="both"/>
        <w:rPr>
          <w:b/>
          <w:i/>
        </w:rPr>
      </w:pPr>
      <w:r>
        <w:rPr>
          <w:b/>
          <w:i/>
        </w:rPr>
        <w:tab/>
        <w:t>7. Организация работы аппарата районного Совета народных депутатов</w:t>
      </w:r>
    </w:p>
    <w:p w:rsidR="003F0D84" w:rsidRDefault="00151C8F">
      <w:pPr>
        <w:pStyle w:val="Standard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F0D84" w:rsidRDefault="00151C8F">
      <w:pPr>
        <w:pStyle w:val="Standard"/>
        <w:jc w:val="both"/>
      </w:pPr>
      <w:r>
        <w:rPr>
          <w:b/>
          <w:i/>
        </w:rPr>
        <w:tab/>
      </w:r>
      <w:r>
        <w:t>Организаци</w:t>
      </w:r>
      <w:r>
        <w:rPr>
          <w:lang w:val="ru-RU"/>
        </w:rPr>
        <w:t>я</w:t>
      </w:r>
      <w:r>
        <w:t xml:space="preserve"> деятельности районного Совета в отчетном периоде </w:t>
      </w:r>
      <w:r>
        <w:rPr>
          <w:lang w:val="ru-RU"/>
        </w:rPr>
        <w:t>осуществлялась</w:t>
      </w:r>
      <w:r>
        <w:rPr>
          <w:lang w:val="ru-RU"/>
        </w:rPr>
        <w:t xml:space="preserve"> в соответствии с планом работы на 2017 год.</w:t>
      </w:r>
    </w:p>
    <w:p w:rsidR="003F0D84" w:rsidRDefault="00151C8F">
      <w:pPr>
        <w:pStyle w:val="Standard"/>
        <w:jc w:val="both"/>
      </w:pPr>
      <w:r>
        <w:tab/>
        <w:t xml:space="preserve">Планирование работы районного Совета и аппарата Совета осуществлялось </w:t>
      </w:r>
      <w:r>
        <w:rPr>
          <w:lang w:val="ru-RU"/>
        </w:rPr>
        <w:t xml:space="preserve">также </w:t>
      </w:r>
      <w:r>
        <w:t>на квартал, месяц, неделю в соответствии с Положением об аппарате районного Совета, а также постановлением районного Совета от 28.03.</w:t>
      </w:r>
      <w:r>
        <w:t>2012 № 2 «О планировании работы в Мценском районном Совете народных депутатов». Копии планов представлялись для информации главе Мценского района. Контроль за исполнением планов работы проводился еженедельно на совещаниях, проводимых председателем районног</w:t>
      </w:r>
      <w:r>
        <w:t>о Совета. В необходимых случаях корректировались сроки исполнения, включались дополнительные мероприятия.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Как уже отмечалось, было подготовлено 62 проекта муниципальных правовых актов для рассмотрения на заседаниях районного Совета.</w:t>
      </w:r>
    </w:p>
    <w:p w:rsidR="003F0D84" w:rsidRDefault="00151C8F">
      <w:pPr>
        <w:pStyle w:val="Standard"/>
        <w:jc w:val="both"/>
      </w:pPr>
      <w:r>
        <w:tab/>
        <w:t>В целях повышения эфф</w:t>
      </w:r>
      <w:r>
        <w:t xml:space="preserve">ективности деятельности депутатского корпуса и аппарата районного Совета было подготовлено 47 </w:t>
      </w:r>
      <w:r>
        <w:rPr>
          <w:lang w:val="ru-RU"/>
        </w:rPr>
        <w:t>постановлений и распоряжений председателя районного Совета народных депутатов по основной деятельности и кадровым вопросам.</w:t>
      </w:r>
    </w:p>
    <w:p w:rsidR="003F0D84" w:rsidRDefault="00151C8F">
      <w:pPr>
        <w:pStyle w:val="Standard"/>
        <w:jc w:val="both"/>
      </w:pPr>
      <w:r>
        <w:tab/>
        <w:t>Работниками аппарата оказывалась мето</w:t>
      </w:r>
      <w:r>
        <w:t>дическая, организационная и правовая помощь депутатам районного Совета, также для них формировались документы согласно повестке дня заседания Совета.</w:t>
      </w:r>
    </w:p>
    <w:p w:rsidR="003F0D84" w:rsidRDefault="00151C8F">
      <w:pPr>
        <w:pStyle w:val="Standard"/>
        <w:jc w:val="both"/>
      </w:pPr>
      <w:r>
        <w:tab/>
        <w:t>Помимо работы по контролю за исполнением решений Совета и постоянных комиссий в соответствии с постановл</w:t>
      </w:r>
      <w:r>
        <w:t>ением председателя районного Совета «О подготовке отчетов и осуществлении организационных процедур в Мценском районном Совете народных депутатов» проводилась работа контролю за проведением заседаний комиссий, проведением приема граждан, исполнением обращен</w:t>
      </w:r>
      <w:r>
        <w:t>ий избирателей депутатами районного Совета, осуществлении иной депутатской деятельности. Согласно утвержденным ежемесячным формам отчетности работниками аппарата районного Совета ежемесячно подводились итоги работы по направлениям деятельности Совета, гото</w:t>
      </w:r>
      <w:r>
        <w:t>вились отчеты.</w:t>
      </w: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С целью формирования плана правотворческой деятельности на 2018 год п</w:t>
      </w:r>
      <w:r>
        <w:t xml:space="preserve">роведен мониторинг правоприменения </w:t>
      </w:r>
      <w:r>
        <w:rPr>
          <w:lang w:val="ru-RU"/>
        </w:rPr>
        <w:t>всех (184) нормативных</w:t>
      </w:r>
      <w:r>
        <w:t xml:space="preserve"> нормативн</w:t>
      </w:r>
      <w:r>
        <w:rPr>
          <w:lang w:val="ru-RU"/>
        </w:rPr>
        <w:t>ых</w:t>
      </w:r>
      <w:r>
        <w:t xml:space="preserve"> правов</w:t>
      </w:r>
      <w:r>
        <w:rPr>
          <w:lang w:val="ru-RU"/>
        </w:rPr>
        <w:t>ых</w:t>
      </w:r>
      <w:r>
        <w:t xml:space="preserve"> акт</w:t>
      </w:r>
      <w:r>
        <w:rPr>
          <w:lang w:val="ru-RU"/>
        </w:rPr>
        <w:t>ов</w:t>
      </w:r>
      <w:r>
        <w:t xml:space="preserve"> районного Совета.</w:t>
      </w:r>
    </w:p>
    <w:p w:rsidR="003F0D84" w:rsidRDefault="00151C8F">
      <w:pPr>
        <w:pStyle w:val="Standard"/>
        <w:jc w:val="both"/>
      </w:pPr>
      <w:r>
        <w:tab/>
        <w:t xml:space="preserve">Учет нормативных правовых актов Совета и их систематизация, в том </w:t>
      </w:r>
      <w:r>
        <w:t>числе на электронных носителях, включая нормативные правовые акты Совета, утратившие силу, в 2017 году проводился согласно разработанной системе.</w:t>
      </w:r>
    </w:p>
    <w:p w:rsidR="003F0D84" w:rsidRDefault="00151C8F">
      <w:pPr>
        <w:pStyle w:val="Standard"/>
        <w:jc w:val="both"/>
      </w:pPr>
      <w:r>
        <w:tab/>
        <w:t>На 31.12.2017 в правовой базе районного Совета значилось 2475 правовых акт</w:t>
      </w:r>
      <w:r>
        <w:rPr>
          <w:lang w:val="ru-RU"/>
        </w:rPr>
        <w:t>ов</w:t>
      </w:r>
      <w:r>
        <w:t>, в том числе действующих НПА (в</w:t>
      </w:r>
      <w:r>
        <w:t>ключая Устав района) – 523, правовых актов индивидуального действия - 1067.</w:t>
      </w:r>
    </w:p>
    <w:p w:rsidR="003F0D84" w:rsidRDefault="00151C8F">
      <w:pPr>
        <w:pStyle w:val="Standard"/>
        <w:jc w:val="both"/>
      </w:pPr>
      <w:r>
        <w:tab/>
        <w:t>Проводилась работа по своевременному обновлению содержания раздела Совета на официальном сайте администрации Мценского района в информационно-телекоммуникационной сети «Интернет».</w:t>
      </w:r>
      <w:r>
        <w:t xml:space="preserve"> Разделы сайта ведутся в соответствии требованиями </w:t>
      </w:r>
      <w:r>
        <w:lastRenderedPageBreak/>
        <w:t>законодательства. Публиковались информационные сообщения о прошедших заседаниях районного Совета.</w:t>
      </w:r>
    </w:p>
    <w:p w:rsidR="003F0D84" w:rsidRDefault="00151C8F">
      <w:pPr>
        <w:pStyle w:val="Standard"/>
        <w:jc w:val="both"/>
      </w:pPr>
      <w:r>
        <w:tab/>
        <w:t>В соответствии с номенклатурой дел</w:t>
      </w:r>
      <w:r>
        <w:rPr>
          <w:b/>
          <w:i/>
        </w:rPr>
        <w:t xml:space="preserve"> </w:t>
      </w:r>
      <w:r>
        <w:t>районного Совета осуществлялось делопроизводство. Ведутся соответствующ</w:t>
      </w:r>
      <w:r>
        <w:t>ие дела, журналы регистрации.</w:t>
      </w:r>
    </w:p>
    <w:p w:rsidR="003F0D84" w:rsidRDefault="00151C8F">
      <w:pPr>
        <w:pStyle w:val="Standard"/>
        <w:jc w:val="both"/>
      </w:pPr>
      <w:r>
        <w:tab/>
        <w:t>Предоставлена статотчетность в установленном порядке о деятельности Совета в органы статистики, фонды, налоговую инспекцию.</w:t>
      </w:r>
    </w:p>
    <w:p w:rsidR="003F0D84" w:rsidRDefault="003F0D84">
      <w:pPr>
        <w:pStyle w:val="Standard"/>
        <w:jc w:val="both"/>
      </w:pPr>
    </w:p>
    <w:p w:rsidR="003F0D84" w:rsidRDefault="00151C8F">
      <w:pPr>
        <w:pStyle w:val="Standard"/>
        <w:jc w:val="center"/>
      </w:pPr>
      <w:r>
        <w:tab/>
      </w:r>
      <w:r>
        <w:rPr>
          <w:b/>
          <w:bCs/>
          <w:i/>
          <w:iCs/>
        </w:rPr>
        <w:t xml:space="preserve">8. </w:t>
      </w:r>
      <w:r>
        <w:rPr>
          <w:b/>
          <w:i/>
        </w:rPr>
        <w:t>Основные задачи на 2018 год</w:t>
      </w:r>
    </w:p>
    <w:p w:rsidR="003F0D84" w:rsidRDefault="003F0D84">
      <w:pPr>
        <w:pStyle w:val="Standard"/>
        <w:jc w:val="center"/>
      </w:pPr>
    </w:p>
    <w:p w:rsidR="003F0D84" w:rsidRDefault="00151C8F">
      <w:pPr>
        <w:pStyle w:val="Standard"/>
        <w:jc w:val="both"/>
      </w:pPr>
      <w:r>
        <w:tab/>
      </w:r>
      <w:r>
        <w:rPr>
          <w:lang w:val="ru-RU"/>
        </w:rPr>
        <w:t>Основные задачи на 2018 год:</w:t>
      </w:r>
    </w:p>
    <w:p w:rsidR="003F0D84" w:rsidRDefault="00151C8F">
      <w:pPr>
        <w:pStyle w:val="Standard"/>
        <w:jc w:val="both"/>
      </w:pPr>
      <w:r>
        <w:rPr>
          <w:b/>
          <w:i/>
        </w:rPr>
        <w:tab/>
      </w:r>
      <w:r>
        <w:t>- продолжить проведение планомерно</w:t>
      </w:r>
      <w:r>
        <w:t>й работы по повышению эффективности организации деятельности районного Совета на основе изучения и внедрения опыта работы представительных органов местного самоуправления; совершенствования практики планирования; учета предложений граждан, трудовых и общес</w:t>
      </w:r>
      <w:r>
        <w:t>твенных коллективов;</w:t>
      </w:r>
    </w:p>
    <w:p w:rsidR="003F0D84" w:rsidRDefault="00151C8F">
      <w:pPr>
        <w:pStyle w:val="Standard"/>
        <w:jc w:val="both"/>
      </w:pPr>
      <w:r>
        <w:tab/>
        <w:t>- расширять и укреплять конструктивное взаимодействие с органами местного самоуправления;</w:t>
      </w:r>
    </w:p>
    <w:p w:rsidR="003F0D84" w:rsidRDefault="00151C8F">
      <w:pPr>
        <w:pStyle w:val="Standard"/>
        <w:jc w:val="both"/>
      </w:pPr>
      <w:r>
        <w:tab/>
        <w:t xml:space="preserve">- вести системную работу по поддержанию нормативно - правовой базы в актуальном состоянии, для чего продолжить формирование нормативной базы </w:t>
      </w:r>
      <w:r>
        <w:t>по решению вопросов местного значения и переданных государственных полномочий с учетом изменений в федеральном и региональном законодательстве;</w:t>
      </w:r>
    </w:p>
    <w:p w:rsidR="003F0D84" w:rsidRDefault="00151C8F">
      <w:pPr>
        <w:pStyle w:val="Standard"/>
        <w:jc w:val="both"/>
      </w:pPr>
      <w:r>
        <w:tab/>
        <w:t>- обеспечивать качественную подготовку проектов правовых актов, вносимых на рассмотрение районного Совета, доб</w:t>
      </w:r>
      <w:r>
        <w:t>иваться неукоснительного исполнения требований Регламента районного Совета при организации подготовки и проведения заседаний Совета;</w:t>
      </w:r>
    </w:p>
    <w:p w:rsidR="003F0D84" w:rsidRDefault="00151C8F">
      <w:pPr>
        <w:pStyle w:val="Standard"/>
        <w:jc w:val="both"/>
      </w:pPr>
      <w:r>
        <w:tab/>
        <w:t>- добиваться дальнейшего повышения эффективности деятельности постоянных депутатских комиссий;</w:t>
      </w:r>
    </w:p>
    <w:p w:rsidR="003F0D84" w:rsidRDefault="00151C8F">
      <w:pPr>
        <w:pStyle w:val="Standard"/>
        <w:jc w:val="both"/>
      </w:pPr>
      <w:r>
        <w:tab/>
        <w:t>- продолжить работу по с</w:t>
      </w:r>
      <w:r>
        <w:t>овершенствованию системы контроля за исполнением решений и постановлений районного Совета;</w:t>
      </w:r>
    </w:p>
    <w:p w:rsidR="003F0D84" w:rsidRDefault="00151C8F">
      <w:pPr>
        <w:pStyle w:val="Standard"/>
        <w:jc w:val="both"/>
      </w:pPr>
      <w:r>
        <w:tab/>
        <w:t xml:space="preserve">- совершенствовать работу депутатов с наказами избирателей, по организации приемов граждан </w:t>
      </w:r>
      <w:r>
        <w:rPr>
          <w:lang w:val="ru-RU"/>
        </w:rPr>
        <w:t>на территориях сельских поселений</w:t>
      </w:r>
      <w:r>
        <w:t>.</w:t>
      </w:r>
    </w:p>
    <w:p w:rsidR="003F0D84" w:rsidRDefault="003F0D84">
      <w:pPr>
        <w:pStyle w:val="Standard"/>
        <w:jc w:val="both"/>
        <w:rPr>
          <w:lang w:val="ru-RU"/>
        </w:rPr>
      </w:pPr>
    </w:p>
    <w:p w:rsidR="003F0D84" w:rsidRDefault="00151C8F">
      <w:pPr>
        <w:pStyle w:val="Standard"/>
        <w:jc w:val="both"/>
      </w:pPr>
      <w:r>
        <w:rPr>
          <w:lang w:val="ru-RU"/>
        </w:rPr>
        <w:t>П</w:t>
      </w:r>
      <w:r>
        <w:t>редседател</w:t>
      </w:r>
      <w:r>
        <w:rPr>
          <w:lang w:val="ru-RU"/>
        </w:rPr>
        <w:t>ь</w:t>
      </w:r>
      <w:r>
        <w:t xml:space="preserve"> Мценского районного</w:t>
      </w:r>
    </w:p>
    <w:p w:rsidR="003F0D84" w:rsidRDefault="00151C8F">
      <w:pPr>
        <w:pStyle w:val="Standard"/>
        <w:jc w:val="both"/>
      </w:pPr>
      <w:r>
        <w:t>С</w:t>
      </w:r>
      <w:r>
        <w:t xml:space="preserve">овета народных депутатов                                                                               </w:t>
      </w:r>
      <w:r>
        <w:rPr>
          <w:lang w:val="ru-RU"/>
        </w:rPr>
        <w:t>Н. М. Сорокина</w:t>
      </w:r>
    </w:p>
    <w:sectPr w:rsidR="003F0D8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C8F" w:rsidRDefault="00151C8F">
      <w:r>
        <w:separator/>
      </w:r>
    </w:p>
  </w:endnote>
  <w:endnote w:type="continuationSeparator" w:id="0">
    <w:p w:rsidR="00151C8F" w:rsidRDefault="001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C8F" w:rsidRDefault="00151C8F">
      <w:r>
        <w:rPr>
          <w:color w:val="000000"/>
        </w:rPr>
        <w:separator/>
      </w:r>
    </w:p>
  </w:footnote>
  <w:footnote w:type="continuationSeparator" w:id="0">
    <w:p w:rsidR="00151C8F" w:rsidRDefault="0015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F0D84"/>
    <w:rsid w:val="00151C8F"/>
    <w:rsid w:val="00346338"/>
    <w:rsid w:val="003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FCCA2-1140-4964-A9D2-2843EC9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">
    <w:name w:val="Основной шрифт абзаца1"/>
  </w:style>
  <w:style w:type="character" w:customStyle="1" w:styleId="Internetlink">
    <w:name w:val="Internet link"/>
    <w:basedOn w:val="1"/>
    <w:rPr>
      <w:color w:val="0000FF"/>
      <w:u w:val="single"/>
    </w:rPr>
  </w:style>
  <w:style w:type="character" w:customStyle="1" w:styleId="VisitedInternetLink">
    <w:name w:val="Visited Internet Link"/>
    <w:basedOn w:val="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46;&#1080;&#1083;&#1080;&#1097;&#1085;&#1099;&#1081;%20&#1092;&#1086;&#1085;&#1076;\&#1055;&#1086;&#1088;&#1103;&#1076;&#1086;&#1082;%20&#1086;&#1087;&#1088;&#1077;&#1076;&#1077;&#1083;&#1072;&#1085;&#1080;&#1103;%20&#1088;&#1072;&#1079;&#1084;&#1077;&#1088;&#1072;%20&#1087;&#1083;&#1072;&#1085;&#1099;%20&#1079;&#1072;%20&#1085;&#1072;&#1077;&#1084;,%2029.01.201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2018-09-21T06:57:00Z</dcterms:created>
  <dcterms:modified xsi:type="dcterms:W3CDTF">2018-09-21T06:57:00Z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