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D8" w:rsidRDefault="00A664D8" w:rsidP="00A664D8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lang w:val="ru-RU"/>
        </w:rPr>
        <w:t>МЦЕНСКИЙ РАЙОННЫЙ СОВЕТ НАРОДНЫХ ДЕПУТАТОВ</w:t>
      </w:r>
    </w:p>
    <w:p w:rsidR="00A664D8" w:rsidRDefault="00A664D8" w:rsidP="00A664D8">
      <w:pPr>
        <w:autoSpaceDE w:val="0"/>
        <w:jc w:val="center"/>
        <w:rPr>
          <w:rFonts w:eastAsia="Times New Roman"/>
          <w:b/>
          <w:bCs/>
        </w:rPr>
      </w:pPr>
    </w:p>
    <w:p w:rsidR="00A664D8" w:rsidRDefault="00A664D8" w:rsidP="00A664D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A664D8" w:rsidRDefault="00A664D8" w:rsidP="00A664D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 20 марта 2008 г. N 147</w:t>
      </w:r>
    </w:p>
    <w:p w:rsidR="00A664D8" w:rsidRDefault="00A664D8" w:rsidP="00A664D8">
      <w:pPr>
        <w:autoSpaceDE w:val="0"/>
        <w:jc w:val="center"/>
        <w:rPr>
          <w:rFonts w:eastAsia="Times New Roman"/>
          <w:b/>
          <w:bCs/>
        </w:rPr>
      </w:pPr>
    </w:p>
    <w:p w:rsidR="00A664D8" w:rsidRDefault="00A664D8" w:rsidP="00A664D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ПОРЯДКЕ ПРОВЕДЕНИЯ КОНКУРСА</w:t>
      </w:r>
    </w:p>
    <w:p w:rsidR="00A664D8" w:rsidRDefault="00A664D8" w:rsidP="00A664D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ЗАМЕЩЕНИЕ ДОЛЖНОСТИ МУНИЦИПАЛЬНОЙ СЛУЖБЫ</w:t>
      </w:r>
    </w:p>
    <w:p w:rsidR="00A664D8" w:rsidRDefault="00A664D8" w:rsidP="00A664D8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В МЦЕНСКОМ РАЙОНЕ</w:t>
      </w:r>
    </w:p>
    <w:p w:rsidR="00A664D8" w:rsidRDefault="00A664D8" w:rsidP="00A664D8">
      <w:pPr>
        <w:autoSpaceDE w:val="0"/>
        <w:rPr>
          <w:rFonts w:eastAsia="Times New Roman"/>
        </w:rPr>
      </w:pPr>
    </w:p>
    <w:p w:rsidR="00A664D8" w:rsidRDefault="00A664D8" w:rsidP="00A664D8">
      <w:pPr>
        <w:autoSpaceDE w:val="0"/>
        <w:jc w:val="right"/>
        <w:rPr>
          <w:rFonts w:eastAsia="Times New Roman"/>
        </w:rPr>
      </w:pPr>
      <w:r>
        <w:rPr>
          <w:rFonts w:eastAsia="Times New Roman"/>
        </w:rPr>
        <w:t>Принято</w:t>
      </w:r>
    </w:p>
    <w:p w:rsidR="00A664D8" w:rsidRDefault="00A664D8" w:rsidP="00A664D8">
      <w:pPr>
        <w:autoSpaceDE w:val="0"/>
        <w:jc w:val="right"/>
        <w:rPr>
          <w:rFonts w:eastAsia="Times New Roman"/>
        </w:rPr>
      </w:pPr>
      <w:r>
        <w:rPr>
          <w:rFonts w:eastAsia="Times New Roman"/>
        </w:rPr>
        <w:t>Мценским районным</w:t>
      </w:r>
    </w:p>
    <w:p w:rsidR="00A664D8" w:rsidRDefault="00A664D8" w:rsidP="00A664D8">
      <w:pPr>
        <w:autoSpaceDE w:val="0"/>
        <w:jc w:val="right"/>
        <w:rPr>
          <w:rFonts w:eastAsia="Times New Roman"/>
        </w:rPr>
      </w:pPr>
      <w:r>
        <w:rPr>
          <w:rFonts w:eastAsia="Times New Roman"/>
        </w:rPr>
        <w:t>Советом народных депутатов</w:t>
      </w:r>
    </w:p>
    <w:p w:rsidR="00A664D8" w:rsidRDefault="00A664D8" w:rsidP="00A664D8">
      <w:pPr>
        <w:autoSpaceDE w:val="0"/>
        <w:jc w:val="right"/>
      </w:pPr>
      <w:r>
        <w:rPr>
          <w:rFonts w:eastAsia="Times New Roman"/>
        </w:rPr>
        <w:t>20 марта 2008 года</w:t>
      </w:r>
    </w:p>
    <w:p w:rsidR="00A664D8" w:rsidRDefault="00A664D8" w:rsidP="00A664D8">
      <w:pPr>
        <w:autoSpaceDE w:val="0"/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7"/>
      </w:tblGrid>
      <w:tr w:rsidR="00A664D8" w:rsidTr="003C28D5">
        <w:tc>
          <w:tcPr>
            <w:tcW w:w="957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A664D8" w:rsidRDefault="00A664D8" w:rsidP="003C28D5">
            <w:pPr>
              <w:autoSpaceDE w:val="0"/>
              <w:jc w:val="center"/>
              <w:rPr>
                <w:rFonts w:eastAsia="Times New Roman"/>
                <w:color w:val="392C69"/>
              </w:rPr>
            </w:pPr>
            <w:r>
              <w:rPr>
                <w:rFonts w:eastAsia="Times New Roman"/>
                <w:color w:val="392C69"/>
              </w:rPr>
              <w:t>Список изменяющих документов</w:t>
            </w:r>
          </w:p>
          <w:p w:rsidR="00A664D8" w:rsidRDefault="00A664D8" w:rsidP="003C28D5">
            <w:pPr>
              <w:autoSpaceDE w:val="0"/>
              <w:jc w:val="center"/>
              <w:rPr>
                <w:rFonts w:eastAsia="Times New Roman"/>
                <w:color w:val="392C69"/>
              </w:rPr>
            </w:pPr>
            <w:r>
              <w:rPr>
                <w:rFonts w:eastAsia="Times New Roman"/>
                <w:color w:val="392C69"/>
              </w:rPr>
              <w:t xml:space="preserve">(в ред. </w:t>
            </w:r>
            <w:hyperlink r:id="rId4" w:history="1">
              <w:r>
                <w:rPr>
                  <w:rStyle w:val="a3"/>
                  <w:rFonts w:eastAsia="Times New Roman"/>
                  <w:color w:val="0000FF"/>
                  <w:u w:val="none"/>
                </w:rPr>
                <w:t>Решения</w:t>
              </w:r>
            </w:hyperlink>
            <w:r>
              <w:rPr>
                <w:rFonts w:eastAsia="Times New Roman"/>
                <w:color w:val="392C69"/>
              </w:rPr>
              <w:t xml:space="preserve"> Мценского районного Совета</w:t>
            </w:r>
          </w:p>
          <w:p w:rsidR="00A664D8" w:rsidRDefault="00A664D8" w:rsidP="003C28D5">
            <w:pPr>
              <w:autoSpaceDE w:val="0"/>
              <w:jc w:val="center"/>
            </w:pPr>
            <w:r>
              <w:rPr>
                <w:rFonts w:eastAsia="Times New Roman"/>
                <w:color w:val="392C69"/>
              </w:rPr>
              <w:t>народных депутатов от 05.11.2014 N 380)</w:t>
            </w:r>
          </w:p>
        </w:tc>
      </w:tr>
    </w:tbl>
    <w:p w:rsidR="00A664D8" w:rsidRDefault="00A664D8" w:rsidP="00A664D8">
      <w:pPr>
        <w:autoSpaceDE w:val="0"/>
        <w:jc w:val="center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1.1. Настоящим Решением в соответствии со </w:t>
      </w:r>
      <w:hyperlink r:id="rId5" w:history="1">
        <w:r>
          <w:rPr>
            <w:rStyle w:val="a3"/>
            <w:rFonts w:eastAsia="Times New Roman"/>
            <w:color w:val="0000FF"/>
            <w:u w:val="none"/>
          </w:rPr>
          <w:t>статьей 17</w:t>
        </w:r>
      </w:hyperlink>
      <w:r>
        <w:rPr>
          <w:rFonts w:eastAsia="Times New Roman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rStyle w:val="a3"/>
            <w:rFonts w:eastAsia="Times New Roman"/>
            <w:color w:val="0000FF"/>
            <w:u w:val="none"/>
          </w:rPr>
          <w:t>статьей 16</w:t>
        </w:r>
      </w:hyperlink>
      <w:r>
        <w:rPr>
          <w:rFonts w:eastAsia="Times New Roman"/>
        </w:rPr>
        <w:t xml:space="preserve"> Закона Орловской области от 09.01.2008 N 736-ОЗ "О муниципальной службе в Орловской области" устанавливается порядок проведения конкурса на замещение вакантных должностей муниципальной службы в органе местного самоуправления Мценского района.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1.2. Конкурс проводится в целях: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обеспечения прав граждан Российской Федерации на равный доступ к замещению вакантной должности муниципальной службы органов местного самоуправления района (далее - вакантная должность);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отбора кандидатов, наиболее подходящих для замещения вакантных должностей, из общего числа кандидатов, соответствующих квалификационным требованиям, установленным законодательством;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совершенствования работы по подбору и расстановке кадров в органе местного самоуправления Мценского района;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формирования кадрового резерва в органе местного самоуправления Мценского района.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1.3. Решение о проведении конкурса принимается руководителем органа местного самоуправления Мценского района при наличии вакантной должности муниципальной службы и невозможности замещения вакантной должности из кадрового резерва.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1.4. Конкурс не проводится - при назначении на вакантную должность муниципального служащего (гражданина), состоящего в кадровом резерве на эту должность.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2. Право на участие в конкурсе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2.1. К участию в конкурсе допускаются граждане Российской Федерации, достигшие возраста 18 лет, соответствующие установленным квалификационным требованиям для </w:t>
      </w:r>
      <w:r>
        <w:rPr>
          <w:rFonts w:eastAsia="Times New Roman"/>
        </w:rPr>
        <w:lastRenderedPageBreak/>
        <w:t>замещения должностей муниципальной службы, представившие в установленный срок все необходимые документы.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Муниципальный служащий вправе на общих основаниях участвовать в конкурсе независимо от того, какую должность муниципальной службы он замещает на период проведения конкурса.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2.2. Квалификационные требования к кандидатам на замещение вакантных должностей муниципальной службы устанавливаются муниципальными правовыми актами.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2.3. При проведении конкурса кандидатам гарантируется равенство прав в соответствии с действующим законодательством.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3. Порядок проведения конкурса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3.1. Конкурс проводится в два этапа.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3.2. На первом этапе орган местного самоуправления не позднее чем за 20 дней до проведения конкурса в газете "Мценский край" публикует информацию о дате и месте его проведения.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В объявлении указываются наименование вакантной муниципальной должности, условия конкурса, перечень необходимых документов, основные требования, предъявляемые к гражданину, претендующему на замещение вакантной муниципальной должности, условия прохождения муниципальной службы, а также проект трудового договора.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3.3. Гражданин, изъявивший желание участвовать в конкурсе, лично представляет в орган местного самоуправления следующие документы: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а) личное заявление на участие в конкурсе;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б) собственноручно заполненную и подписанную анкету по </w:t>
      </w:r>
      <w:hyperlink r:id="rId7" w:history="1">
        <w:r>
          <w:rPr>
            <w:rStyle w:val="a3"/>
            <w:rFonts w:eastAsia="Times New Roman"/>
            <w:color w:val="0000FF"/>
            <w:u w:val="none"/>
          </w:rPr>
          <w:t>форме</w:t>
        </w:r>
      </w:hyperlink>
      <w:r>
        <w:rPr>
          <w:rFonts w:eastAsia="Times New Roman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664D8" w:rsidRDefault="00A664D8" w:rsidP="00A664D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(пп. "б" в ред. </w:t>
      </w:r>
      <w:hyperlink r:id="rId8" w:history="1">
        <w:r>
          <w:rPr>
            <w:rStyle w:val="a3"/>
            <w:rFonts w:eastAsia="Times New Roman"/>
            <w:color w:val="0000FF"/>
            <w:u w:val="none"/>
          </w:rPr>
          <w:t>Решения</w:t>
        </w:r>
      </w:hyperlink>
      <w:r>
        <w:rPr>
          <w:rFonts w:eastAsia="Times New Roman"/>
        </w:rPr>
        <w:t xml:space="preserve"> Мценского районного Совета народных депутатов от 05.11.2014 N 380)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в) документ, удостоверяющий личность;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г) документы, подтверждающие необходимое профессиональное образование, стаж работы и квалификацию (копию трудовой книжки, заверенные копии документов об образовании, о повышении квалификации, о присвоении ученого звания);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д) медицинское заключение об отсутствии заболевания, препятствующего поступлению на муниципальную службу или ее прохождению;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е) справку о доходах, об имуществе и обязательствах имущественного характера по </w:t>
      </w:r>
      <w:hyperlink r:id="rId9" w:history="1">
        <w:r>
          <w:rPr>
            <w:rStyle w:val="a3"/>
            <w:rFonts w:eastAsia="Times New Roman"/>
            <w:color w:val="0000FF"/>
            <w:u w:val="none"/>
          </w:rPr>
          <w:t>форме</w:t>
        </w:r>
      </w:hyperlink>
      <w:r>
        <w:rPr>
          <w:rFonts w:eastAsia="Times New Roman"/>
        </w:rPr>
        <w:t>, установленной нормативным правовым актом Мценского районного Совета народных депутатов;</w:t>
      </w:r>
    </w:p>
    <w:p w:rsidR="00A664D8" w:rsidRDefault="00A664D8" w:rsidP="00A664D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(пп. "е" в ред. </w:t>
      </w:r>
      <w:hyperlink r:id="rId10" w:history="1">
        <w:r>
          <w:rPr>
            <w:rStyle w:val="a3"/>
            <w:rFonts w:eastAsia="Times New Roman"/>
            <w:color w:val="0000FF"/>
            <w:u w:val="none"/>
          </w:rPr>
          <w:t>Решения</w:t>
        </w:r>
      </w:hyperlink>
      <w:r>
        <w:rPr>
          <w:rFonts w:eastAsia="Times New Roman"/>
        </w:rPr>
        <w:t xml:space="preserve"> Мценского районного Совета народных депутатов от 05.11.2014 N 380)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Подлинники документов после сверки их с копиями, представленными в администрацию, возвращаются претенденту в день их представления.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3.4. Представленные гражданином сведения подлежат проверке на предмет их </w:t>
      </w:r>
      <w:r>
        <w:rPr>
          <w:rFonts w:eastAsia="Times New Roman"/>
        </w:rPr>
        <w:lastRenderedPageBreak/>
        <w:t>достоверности органом местного самоуправления, объявившим конкурс.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3.5. Документы для участия в конкурсе представляются в орган местного самоуправления в течение 15 календарных дней со дня опубликования объявления о его проведении.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3.6. Гражданин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и Орловской области о муниципальной службе для поступления на муниципальную службу и ее прохождения.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3.7. Гражданин, не допущенный к участию в конкурсе на замещение вакантной должности, вправе обжаловать это решение в порядке, установленном действующим законодательством.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3.8. В случае перенесения сроков проведения конкурса секретарь конкурсной комиссии дополнительно информирует кандидатов о дате и времени его проведения.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3.9. Второй этап конкурса заключается в оценке профессиональных и личностных качеств кандидата.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Второй этап конкурса проводит конкурсная комиссия.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4. Оценка профессиональных и личностных качеств кандидатов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4.1. При проведении конкурса кандидатам гарантируется равенство прав в соответствии с </w:t>
      </w:r>
      <w:hyperlink r:id="rId11" w:history="1">
        <w:r>
          <w:rPr>
            <w:rStyle w:val="a3"/>
            <w:rFonts w:eastAsia="Times New Roman"/>
            <w:color w:val="0000FF"/>
            <w:u w:val="none"/>
          </w:rPr>
          <w:t>Конституцией</w:t>
        </w:r>
      </w:hyperlink>
      <w:r>
        <w:rPr>
          <w:rFonts w:eastAsia="Times New Roman"/>
        </w:rPr>
        <w:t xml:space="preserve"> Российской Федерации и федеральными законами.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4.2. Оценка профессионального уровня и личностных качеств кандидатов на замещение вакантной должности муниципальной службы, их соответствия квалификационным требованиям к этой должности проводится в форме: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конкурса документов - конкурсная комиссия оценивает кандидатов на основании документов об образовании, о прохождении муниципальной службы и о трудовой деятельности, а также на основании рекомендаций и других документов, представляемых по решению органа местного самоуправления;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- индивидуального собеседования - оценивается уровень знаний </w:t>
      </w:r>
      <w:hyperlink r:id="rId12" w:history="1">
        <w:r>
          <w:rPr>
            <w:rStyle w:val="a3"/>
            <w:rFonts w:eastAsia="Times New Roman"/>
            <w:color w:val="0000FF"/>
            <w:u w:val="none"/>
          </w:rPr>
          <w:t>Конституции</w:t>
        </w:r>
      </w:hyperlink>
      <w:r>
        <w:rPr>
          <w:rFonts w:eastAsia="Times New Roman"/>
        </w:rPr>
        <w:t xml:space="preserve"> Российской Федерации, Федеральных законов, законов Орловской области, </w:t>
      </w:r>
      <w:hyperlink r:id="rId13" w:history="1">
        <w:r>
          <w:rPr>
            <w:rStyle w:val="a3"/>
            <w:rFonts w:eastAsia="Times New Roman"/>
            <w:color w:val="0000FF"/>
            <w:u w:val="none"/>
          </w:rPr>
          <w:t>Устава</w:t>
        </w:r>
      </w:hyperlink>
      <w:r>
        <w:rPr>
          <w:rFonts w:eastAsia="Times New Roman"/>
        </w:rPr>
        <w:t xml:space="preserve"> Мценского района применительно к исполнению соответствующих должностных обязанностей.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4.3. Если в результате проведения конкурса не были выявлены кандидаты, отвечающие квалификационным требованиям к должности муниципальной службы, на замещение которой он был объявлен, руководитель органа местного самоуправления вправе принять решение о проведении повторного конкурса.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5. Конкурсная комиссия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5.1. Для проведения конкурса на замещение вакантных должностей муниципальной службы распоряжением руководителя органа местного самоуправления создается конкурсная комиссия, действующая на постоянной основе. Данным правовым актом определяются состав конкурсной комиссии и порядок ее работы.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5.2. Конкурсная комиссия в своей работе руководствуется федеральным и областным законодательством, настоящим Решением и другими нормативными правовыми актами.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5.3. Конкурсная комиссия утверждается в составе председателя комиссии, заместителя председателя, секретаря и членов комиссии.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На заседания комиссии по ее решению могут приглашаться руководители структурных подразделений органа местного самоуправления, в которых проводится конкурс на замещение вакантной должности муниципальной службы, могут приглашаться представители других организаций в качестве независимых экспертов-специалистов по вопросам, связанным с муниципальной службой.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5.4.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5.5.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5.6. При равенстве голосов членов конкурсной комиссии решающим является голос председателя конкурсной комиссии.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5.7. Принятые решения и информация о работе конкурсной комиссии оформляются протоколом.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6. Принятие решения конкурсной комиссией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6.1.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6.2. Каждый член конкурсной комиссии может проголосовать только за одного кандидата.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6.3. Победителем конкурса признается участник, за которого проголосует большинство членов конкурсной комиссии, присутствующих на заседании.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6.4. Решения конкурсной комиссии по результатам проведения конкурса принимаются открытым голосованием.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6.5. Решение конкурсной комиссии о признании победителем принимается в отсутствие кандидатов.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6.6. Решение конкурсной комиссии является основанием для назначения победителя конкурса на вакантную должность муниципальной службы либо отказа в таком назначении.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6.7. Конкурсная комиссия вправе рекомендовать участников конкурса на включение в кадровый резерв органа местного самоуправления района.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6.8. По итогам конкурса комиссия может принять следующие решения: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объявляет победителя конкурса;</w:t>
      </w:r>
      <w:bookmarkStart w:id="0" w:name="_GoBack"/>
      <w:bookmarkEnd w:id="0"/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рекомендует участника(ов) конкурса для включения в кадровый резерв органа местного самоуправления;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- рекомендует проведение повторного конкурса, если не были выявлены кандидаты, отвечающие квалификационным требованиям к вакантной должности муниципальной службы.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6.9. Результаты конкурса отражаются в протоколе, который подписывается председателем, заместителем председателя, секретарем и членами конкурсной комиссии, присутствовавшими на заседании комиссии.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7. Заключительные положения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7.1. По результатам конкурса заключается трудовой договор с победителем конкурса и издается в установленном порядке правовой акт о назначении победителя конкурса на вакантную должность, при условии соблюдения им установленных действующим законодательством ограничений, связанных с прохождением муниципальной службы.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7.2. Кандидатам, участвовавшим в конкурсе, сообщается о результатах конкурса в письменной форме не позднее двух недель со дня его завершения.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7.3. Кандидат вправе обжаловать решение конкурсной комиссии в соответствии с законодательством Российской Федерации.</w:t>
      </w:r>
    </w:p>
    <w:p w:rsidR="00A664D8" w:rsidRDefault="00A664D8" w:rsidP="00A664D8">
      <w:pPr>
        <w:autoSpaceDE w:val="0"/>
        <w:spacing w:before="240"/>
        <w:ind w:firstLine="540"/>
        <w:jc w:val="both"/>
        <w:rPr>
          <w:rFonts w:eastAsia="Times New Roman"/>
        </w:rPr>
      </w:pPr>
      <w:r>
        <w:rPr>
          <w:rFonts w:eastAsia="Times New Roman"/>
        </w:rPr>
        <w:t>Настоящее решение вступает в силу с даты опубликования в газете "Мценский край".</w:t>
      </w:r>
    </w:p>
    <w:p w:rsidR="00A664D8" w:rsidRDefault="00A664D8" w:rsidP="00A664D8">
      <w:pPr>
        <w:autoSpaceDE w:val="0"/>
        <w:ind w:firstLine="540"/>
        <w:jc w:val="both"/>
        <w:rPr>
          <w:rFonts w:eastAsia="Times New Roman"/>
        </w:rPr>
      </w:pPr>
    </w:p>
    <w:p w:rsidR="00A664D8" w:rsidRDefault="00A664D8" w:rsidP="00A664D8">
      <w:pPr>
        <w:autoSpaceDE w:val="0"/>
        <w:jc w:val="right"/>
        <w:rPr>
          <w:rFonts w:eastAsia="Times New Roman"/>
        </w:rPr>
      </w:pPr>
      <w:r>
        <w:rPr>
          <w:rFonts w:eastAsia="Times New Roman"/>
        </w:rPr>
        <w:t>Глава Мценского района</w:t>
      </w:r>
    </w:p>
    <w:p w:rsidR="00A664D8" w:rsidRDefault="00A664D8" w:rsidP="00A664D8">
      <w:pPr>
        <w:autoSpaceDE w:val="0"/>
        <w:jc w:val="right"/>
        <w:rPr>
          <w:lang w:val="ru-RU"/>
        </w:rPr>
      </w:pPr>
      <w:r>
        <w:rPr>
          <w:rFonts w:eastAsia="Times New Roman"/>
        </w:rPr>
        <w:t>И.А.ГРАЧЕВ</w:t>
      </w:r>
    </w:p>
    <w:p w:rsidR="00A664D8" w:rsidRDefault="00A664D8" w:rsidP="00A664D8">
      <w:pPr>
        <w:rPr>
          <w:lang w:val="ru-RU"/>
        </w:rPr>
      </w:pPr>
    </w:p>
    <w:p w:rsidR="00A664D8" w:rsidRPr="00A664D8" w:rsidRDefault="00A664D8">
      <w:pPr>
        <w:rPr>
          <w:lang w:val="ru-RU"/>
        </w:rPr>
      </w:pPr>
    </w:p>
    <w:sectPr w:rsidR="00A664D8" w:rsidRPr="00A664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8"/>
    <w:rsid w:val="00A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6C34-7FA4-4E8B-9163-9C19003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4D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B6623D4647DB26DE678CDF108F8E69C70A6D7509EB73B7DCB574EC4F38631183AB1D51E7515C2A6CA26392B8F0444095F8i2ICL" TargetMode="External"/><Relationship Id="rId13" Type="http://schemas.openxmlformats.org/officeDocument/2006/relationships/hyperlink" Target="consultantplus://offline/ref=268AB217C87C435ACB97B6623D4647DB26DE678CD911888C67C70A6D7509EB73B7DCB574EC4F38631183AB1251E7515C2A6CA26392B8F0444095F8i2I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8AB217C87C435ACB97A86F2B2A18D423DC3A81DC1780D83C9851302200E124F093EC36A84239631688FF4A1EE60D197F7FA26392BBF05Bi4IAL" TargetMode="External"/><Relationship Id="rId12" Type="http://schemas.openxmlformats.org/officeDocument/2006/relationships/hyperlink" Target="consultantplus://offline/ref=268AB217C87C435ACB97A86F2B2A18D423DD3E84D742D7DA6DCD5F352A50BB34E6DAE037B643397D1383AAi1I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AB217C87C435ACB97B6623D4647DB26DE678CD915898968C70A6D7509EB73B7DCB574EC4F38631182AD1851E7515C2A6CA26392B8F0444095F8i2ICL" TargetMode="External"/><Relationship Id="rId11" Type="http://schemas.openxmlformats.org/officeDocument/2006/relationships/hyperlink" Target="consultantplus://offline/ref=268AB217C87C435ACB97A86F2B2A18D423DD3E84D742D7DA6DCD5F352A50BB34E6DAE037B643397D1383AAi1I3L" TargetMode="External"/><Relationship Id="rId5" Type="http://schemas.openxmlformats.org/officeDocument/2006/relationships/hyperlink" Target="consultantplus://offline/ref=268AB217C87C435ACB97A86F2B2A18D422D53D83DC1280D83C9851302200E124F093EC36A84238661788FF4A1EE60D197F7FA26392BBF05Bi4I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8AB217C87C435ACB97B6623D4647DB26DE678CDF108F8E69C70A6D7509EB73B7DCB574EC4F38631183AB1351E7515C2A6CA26392B8F0444095F8i2ICL" TargetMode="External"/><Relationship Id="rId4" Type="http://schemas.openxmlformats.org/officeDocument/2006/relationships/hyperlink" Target="consultantplus://offline/ref=268AB217C87C435ACB97B6623D4647DB26DE678CDF108F8E69C70A6D7509EB73B7DCB574EC4F38631183AB1E51E7515C2A6CA26392B8F0444095F8i2ICL" TargetMode="External"/><Relationship Id="rId9" Type="http://schemas.openxmlformats.org/officeDocument/2006/relationships/hyperlink" Target="consultantplus://offline/ref=268AB217C87C435ACB97B6623D4647DB26DE678CDF138A8F64C70A6D7509EB73B7DCB574EC4F38631183AF1251E7515C2A6CA26392B8F0444095F8i2I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2018-10-10T13:01:00Z</dcterms:created>
  <dcterms:modified xsi:type="dcterms:W3CDTF">2018-10-10T13:01:00Z</dcterms:modified>
</cp:coreProperties>
</file>